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5EC2B" w14:textId="54F2CC80" w:rsidR="00780EC0" w:rsidRPr="001725F2" w:rsidRDefault="00780EC0" w:rsidP="00D173D3">
      <w:pPr>
        <w:pStyle w:val="BalloonText"/>
        <w:spacing w:line="360" w:lineRule="auto"/>
        <w:ind w:left="0" w:hanging="2"/>
        <w:rPr>
          <w:rFonts w:ascii="Times New Roman" w:eastAsia="Trebuchet MS" w:hAnsi="Times New Roman"/>
          <w:sz w:val="24"/>
          <w:szCs w:val="24"/>
        </w:rPr>
      </w:pPr>
      <w:r w:rsidRPr="001725F2">
        <w:rPr>
          <w:rFonts w:ascii="Times New Roman" w:hAnsi="Times New Roman"/>
          <w:noProof/>
          <w:sz w:val="24"/>
          <w:szCs w:val="24"/>
          <w:lang w:eastAsia="en-US"/>
        </w:rPr>
        <w:drawing>
          <wp:inline distT="0" distB="0" distL="0" distR="0" wp14:anchorId="019C2817" wp14:editId="5EBAA8CF">
            <wp:extent cx="5622925" cy="87820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0"/>
                    <a:stretch>
                      <a:fillRect/>
                    </a:stretch>
                  </pic:blipFill>
                  <pic:spPr>
                    <a:xfrm>
                      <a:off x="0" y="0"/>
                      <a:ext cx="5622925" cy="878205"/>
                    </a:xfrm>
                    <a:prstGeom prst="rect">
                      <a:avLst/>
                    </a:prstGeom>
                  </pic:spPr>
                </pic:pic>
              </a:graphicData>
            </a:graphic>
          </wp:inline>
        </w:drawing>
      </w:r>
    </w:p>
    <w:p w14:paraId="2F883110" w14:textId="77777777" w:rsidR="00C305DE" w:rsidRPr="00C305DE" w:rsidRDefault="00C305DE" w:rsidP="00C305DE">
      <w:pPr>
        <w:spacing w:line="360" w:lineRule="auto"/>
        <w:ind w:left="0" w:hanging="2"/>
        <w:jc w:val="left"/>
        <w:rPr>
          <w:b/>
          <w:bCs/>
          <w:position w:val="0"/>
          <w:sz w:val="24"/>
          <w:szCs w:val="24"/>
        </w:rPr>
      </w:pPr>
      <w:bookmarkStart w:id="0" w:name="_Hlk205509648"/>
      <w:r w:rsidRPr="00C305DE">
        <w:rPr>
          <w:b/>
          <w:bCs/>
          <w:sz w:val="24"/>
          <w:szCs w:val="24"/>
        </w:rPr>
        <w:t xml:space="preserve">HUBUNGAN KUALITAS TIDUR DAN KEBIASAAN SARAPAN DENGAN KONSENTRASI BELAJAR MAHASISWA PRODI S-1 KESEHATAN MASYARAKAT UNIVERSITAS TAMALATEA MAKASSAR </w:t>
      </w:r>
      <w:bookmarkEnd w:id="0"/>
    </w:p>
    <w:p w14:paraId="01F1F178" w14:textId="2BAAC778" w:rsidR="00FF06B7" w:rsidRPr="00C305DE" w:rsidRDefault="00C305DE" w:rsidP="00C305DE">
      <w:pPr>
        <w:pBdr>
          <w:top w:val="nil"/>
          <w:left w:val="nil"/>
          <w:bottom w:val="nil"/>
          <w:right w:val="nil"/>
          <w:between w:val="nil"/>
        </w:pBdr>
        <w:spacing w:before="360" w:after="240" w:line="360" w:lineRule="auto"/>
        <w:ind w:leftChars="0" w:left="0" w:firstLineChars="0" w:firstLine="0"/>
        <w:jc w:val="left"/>
        <w:rPr>
          <w:rFonts w:eastAsia="Trebuchet MS"/>
          <w:sz w:val="24"/>
          <w:szCs w:val="24"/>
          <w:vertAlign w:val="superscript"/>
          <w:lang w:val="nb-NO"/>
        </w:rPr>
      </w:pPr>
      <w:r>
        <w:rPr>
          <w:rFonts w:eastAsia="Trebuchet MS"/>
          <w:sz w:val="24"/>
          <w:szCs w:val="24"/>
          <w:lang w:val="nb-NO"/>
        </w:rPr>
        <w:t>Hillary Lambe Susa</w:t>
      </w:r>
      <w:r w:rsidR="00545DA5" w:rsidRPr="001725F2">
        <w:rPr>
          <w:rFonts w:eastAsia="Trebuchet MS"/>
          <w:sz w:val="24"/>
          <w:szCs w:val="24"/>
          <w:vertAlign w:val="superscript"/>
          <w:lang w:val="nb-NO"/>
        </w:rPr>
        <w:t>1</w:t>
      </w:r>
      <w:r w:rsidR="006C2D00" w:rsidRPr="001725F2">
        <w:rPr>
          <w:rFonts w:eastAsia="Trebuchet MS"/>
          <w:sz w:val="24"/>
          <w:szCs w:val="24"/>
          <w:lang w:val="nb-NO"/>
        </w:rPr>
        <w:t>,</w:t>
      </w:r>
      <w:r w:rsidRPr="00C305DE">
        <w:rPr>
          <w:sz w:val="24"/>
          <w:szCs w:val="24"/>
        </w:rPr>
        <w:t xml:space="preserve"> Andi Yusuf</w:t>
      </w:r>
      <w:r w:rsidR="00545DA5" w:rsidRPr="00C305DE">
        <w:rPr>
          <w:rFonts w:eastAsia="Trebuchet MS"/>
          <w:sz w:val="24"/>
          <w:szCs w:val="24"/>
          <w:vertAlign w:val="superscript"/>
          <w:lang w:val="nb-NO"/>
        </w:rPr>
        <w:t>2</w:t>
      </w:r>
    </w:p>
    <w:p w14:paraId="43D3A336" w14:textId="50F50CFC" w:rsidR="006C2D00" w:rsidRPr="001725F2" w:rsidRDefault="00780EC0" w:rsidP="00D173D3">
      <w:pPr>
        <w:pBdr>
          <w:top w:val="nil"/>
          <w:left w:val="nil"/>
          <w:bottom w:val="nil"/>
          <w:right w:val="nil"/>
          <w:between w:val="nil"/>
        </w:pBdr>
        <w:spacing w:line="360" w:lineRule="auto"/>
        <w:ind w:left="0" w:hanging="2"/>
        <w:jc w:val="left"/>
        <w:rPr>
          <w:rFonts w:eastAsia="Trebuchet MS"/>
          <w:iCs/>
          <w:sz w:val="24"/>
          <w:szCs w:val="24"/>
          <w:vertAlign w:val="superscript"/>
          <w:lang w:val="en-ID"/>
        </w:rPr>
      </w:pPr>
      <w:r w:rsidRPr="001725F2">
        <w:rPr>
          <w:rFonts w:eastAsia="Trebuchet MS"/>
          <w:iCs/>
          <w:sz w:val="24"/>
          <w:szCs w:val="24"/>
          <w:vertAlign w:val="superscript"/>
          <w:lang w:val="en-ID"/>
        </w:rPr>
        <w:t>1</w:t>
      </w:r>
      <w:proofErr w:type="gramStart"/>
      <w:r w:rsidRPr="001725F2">
        <w:rPr>
          <w:rFonts w:eastAsia="Trebuchet MS"/>
          <w:iCs/>
          <w:sz w:val="24"/>
          <w:szCs w:val="24"/>
          <w:vertAlign w:val="superscript"/>
          <w:lang w:val="en-ID"/>
        </w:rPr>
        <w:t>,2,</w:t>
      </w:r>
      <w:r w:rsidR="00C305DE">
        <w:rPr>
          <w:rFonts w:eastAsia="Trebuchet MS"/>
          <w:iCs/>
          <w:sz w:val="24"/>
          <w:szCs w:val="24"/>
          <w:lang w:val="en-ID"/>
        </w:rPr>
        <w:t>Universitas</w:t>
      </w:r>
      <w:proofErr w:type="gramEnd"/>
      <w:r w:rsidR="00C305DE">
        <w:rPr>
          <w:rFonts w:eastAsia="Trebuchet MS"/>
          <w:iCs/>
          <w:sz w:val="24"/>
          <w:szCs w:val="24"/>
          <w:lang w:val="en-ID"/>
        </w:rPr>
        <w:t xml:space="preserve"> Tamalatea </w:t>
      </w:r>
      <w:r w:rsidR="008849A2">
        <w:rPr>
          <w:rFonts w:eastAsia="Trebuchet MS"/>
          <w:iCs/>
          <w:sz w:val="24"/>
          <w:szCs w:val="24"/>
          <w:lang w:val="en-ID"/>
        </w:rPr>
        <w:t xml:space="preserve">Makassar </w:t>
      </w:r>
    </w:p>
    <w:p w14:paraId="3620E9C9" w14:textId="6E0654FB" w:rsidR="006C2D00" w:rsidRPr="001725F2" w:rsidRDefault="00780EC0" w:rsidP="00D173D3">
      <w:pPr>
        <w:pBdr>
          <w:top w:val="nil"/>
          <w:left w:val="nil"/>
          <w:bottom w:val="nil"/>
          <w:right w:val="nil"/>
          <w:between w:val="nil"/>
        </w:pBdr>
        <w:spacing w:line="360" w:lineRule="auto"/>
        <w:ind w:left="0" w:hanging="2"/>
        <w:jc w:val="left"/>
        <w:rPr>
          <w:rFonts w:eastAsia="Trebuchet MS"/>
          <w:i/>
          <w:iCs/>
          <w:sz w:val="24"/>
          <w:szCs w:val="24"/>
          <w:vertAlign w:val="superscript"/>
          <w:lang w:val="en-ID"/>
        </w:rPr>
      </w:pPr>
      <w:r w:rsidRPr="001725F2">
        <w:rPr>
          <w:rFonts w:eastAsia="Trebuchet MS"/>
          <w:i/>
          <w:iCs/>
          <w:sz w:val="24"/>
          <w:szCs w:val="24"/>
          <w:vertAlign w:val="superscript"/>
          <w:lang w:val="en-ID"/>
        </w:rPr>
        <w:tab/>
      </w:r>
      <w:r w:rsidRPr="001725F2">
        <w:rPr>
          <w:rFonts w:eastAsia="Trebuchet MS"/>
          <w:i/>
          <w:iCs/>
          <w:sz w:val="24"/>
          <w:szCs w:val="24"/>
          <w:vertAlign w:val="superscript"/>
          <w:lang w:val="en-ID"/>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AE6CED" w14:paraId="16AD8691" w14:textId="77777777" w:rsidTr="00AE6CED">
        <w:tc>
          <w:tcPr>
            <w:tcW w:w="5211" w:type="dxa"/>
          </w:tcPr>
          <w:p w14:paraId="49706EB3" w14:textId="1D715CF0" w:rsidR="00AE6CED" w:rsidRPr="00AE6CED" w:rsidRDefault="00AE6CED" w:rsidP="00D173D3">
            <w:pPr>
              <w:spacing w:before="240" w:line="360" w:lineRule="auto"/>
              <w:ind w:leftChars="0" w:left="0" w:firstLineChars="0" w:firstLine="0"/>
              <w:rPr>
                <w:rFonts w:ascii="Times New Roman" w:eastAsia="Trebuchet MS" w:hAnsi="Times New Roman" w:cs="Times New Roman"/>
                <w:i/>
                <w:sz w:val="24"/>
                <w:szCs w:val="24"/>
                <w:lang w:val="en-US"/>
              </w:rPr>
            </w:pPr>
            <w:r w:rsidRPr="00AE6CED">
              <w:rPr>
                <w:rFonts w:ascii="Times New Roman" w:eastAsia="Trebuchet MS" w:hAnsi="Times New Roman" w:cs="Times New Roman"/>
                <w:i/>
                <w:sz w:val="24"/>
                <w:szCs w:val="24"/>
                <w:lang w:val="en-US"/>
              </w:rPr>
              <w:t xml:space="preserve">E-mail: </w:t>
            </w:r>
            <w:hyperlink r:id="rId11" w:history="1">
              <w:r w:rsidRPr="00AE6CED">
                <w:rPr>
                  <w:rStyle w:val="Hyperlink"/>
                  <w:rFonts w:ascii="Times New Roman" w:hAnsi="Times New Roman" w:cs="Times New Roman"/>
                  <w:i/>
                  <w:sz w:val="24"/>
                  <w:szCs w:val="24"/>
                </w:rPr>
                <w:t>hillarylambe@gmail.com</w:t>
              </w:r>
            </w:hyperlink>
            <w:r w:rsidRPr="00AE6CED">
              <w:rPr>
                <w:rFonts w:ascii="Times New Roman" w:eastAsia="Trebuchet MS" w:hAnsi="Times New Roman" w:cs="Times New Roman"/>
                <w:i/>
                <w:sz w:val="24"/>
                <w:szCs w:val="24"/>
                <w:lang w:val="en-US"/>
              </w:rPr>
              <w:t xml:space="preserve"> </w:t>
            </w:r>
          </w:p>
        </w:tc>
        <w:tc>
          <w:tcPr>
            <w:tcW w:w="5211" w:type="dxa"/>
          </w:tcPr>
          <w:p w14:paraId="375E147F" w14:textId="77777777" w:rsidR="00AE6CED" w:rsidRPr="002F174F" w:rsidRDefault="00AE6CED" w:rsidP="00AE6CED">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Public Health and Medicine Journal (PAMA)</w:t>
            </w:r>
          </w:p>
          <w:p w14:paraId="2F452EBE" w14:textId="368C3DC4" w:rsidR="00AE6CED" w:rsidRPr="002F174F" w:rsidRDefault="00734156" w:rsidP="00AE6CED">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Pr>
                <w:rStyle w:val="Hyperlink"/>
                <w:rFonts w:ascii="Times New Roman" w:eastAsia="Trebuchet MS" w:hAnsi="Times New Roman" w:cs="Times New Roman"/>
                <w:i/>
                <w:color w:val="000000"/>
                <w:sz w:val="16"/>
                <w:szCs w:val="16"/>
                <w:u w:val="none"/>
                <w:lang w:val="nb-NO"/>
              </w:rPr>
              <w:t>2025</w:t>
            </w:r>
            <w:r w:rsidR="00AE6CED" w:rsidRPr="002F174F">
              <w:rPr>
                <w:rStyle w:val="Hyperlink"/>
                <w:rFonts w:ascii="Times New Roman" w:eastAsia="Trebuchet MS" w:hAnsi="Times New Roman" w:cs="Times New Roman"/>
                <w:i/>
                <w:color w:val="000000"/>
                <w:sz w:val="16"/>
                <w:szCs w:val="16"/>
                <w:u w:val="none"/>
                <w:lang w:val="nb-NO"/>
              </w:rPr>
              <w:t xml:space="preserve"> Vol 3(2),</w:t>
            </w:r>
            <w:r w:rsidR="00AE6CED">
              <w:rPr>
                <w:rStyle w:val="Hyperlink"/>
                <w:rFonts w:ascii="Times New Roman" w:eastAsia="Trebuchet MS" w:hAnsi="Times New Roman" w:cs="Times New Roman"/>
                <w:i/>
                <w:color w:val="000000"/>
                <w:sz w:val="16"/>
                <w:szCs w:val="16"/>
                <w:u w:val="none"/>
                <w:lang w:val="nb-NO"/>
              </w:rPr>
              <w:t xml:space="preserve"> 70-77</w:t>
            </w:r>
          </w:p>
          <w:p w14:paraId="0C1F0A5D" w14:textId="77777777" w:rsidR="00AE6CED" w:rsidRPr="002F174F" w:rsidRDefault="00AE6CED" w:rsidP="00AE6CED">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Issn : 2987-0054</w:t>
            </w:r>
          </w:p>
          <w:p w14:paraId="21A132BC" w14:textId="0BA9BAC5" w:rsidR="00AE6CED" w:rsidRDefault="00AE6CED" w:rsidP="00AE6CED">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Reprints and  pemission</w:t>
            </w:r>
          </w:p>
          <w:p w14:paraId="096EC0C8" w14:textId="6DCBAFD7" w:rsidR="00AE6CED" w:rsidRDefault="00AE6CED" w:rsidP="00AE6CED">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Pr>
                <w:rStyle w:val="Hyperlink"/>
                <w:rFonts w:ascii="Times New Roman" w:eastAsia="Trebuchet MS" w:hAnsi="Times New Roman" w:cs="Times New Roman"/>
                <w:i/>
                <w:color w:val="000000"/>
                <w:sz w:val="16"/>
                <w:szCs w:val="16"/>
                <w:u w:val="none"/>
                <w:lang w:val="nb-NO"/>
              </w:rPr>
              <w:t>http://</w:t>
            </w:r>
          </w:p>
          <w:p w14:paraId="795395FA" w14:textId="710EE224" w:rsidR="00AE6CED" w:rsidRPr="00AE6CED" w:rsidRDefault="00AE6CED" w:rsidP="00AE6CED">
            <w:pPr>
              <w:spacing w:line="240" w:lineRule="auto"/>
              <w:ind w:leftChars="0" w:left="0" w:firstLineChars="0" w:firstLine="0"/>
              <w:rPr>
                <w:rFonts w:ascii="Times New Roman" w:eastAsia="Trebuchet MS" w:hAnsi="Times New Roman" w:cs="Times New Roman"/>
                <w:i/>
                <w:color w:val="000000"/>
                <w:sz w:val="16"/>
                <w:szCs w:val="16"/>
                <w:lang w:val="en-US"/>
              </w:rPr>
            </w:pPr>
          </w:p>
        </w:tc>
      </w:tr>
    </w:tbl>
    <w:p w14:paraId="1842C166" w14:textId="7ACD3AA8" w:rsidR="00FF06B7" w:rsidRPr="001725F2" w:rsidRDefault="00FF06B7" w:rsidP="00734156">
      <w:pPr>
        <w:pBdr>
          <w:top w:val="nil"/>
          <w:left w:val="nil"/>
          <w:bottom w:val="nil"/>
          <w:right w:val="nil"/>
          <w:between w:val="nil"/>
        </w:pBdr>
        <w:spacing w:before="240" w:line="360" w:lineRule="auto"/>
        <w:ind w:leftChars="0" w:left="0" w:firstLineChars="0" w:firstLine="0"/>
        <w:jc w:val="left"/>
        <w:rPr>
          <w:rFonts w:eastAsia="Trebuchet MS"/>
          <w:i/>
          <w:sz w:val="24"/>
          <w:szCs w:val="24"/>
        </w:rPr>
      </w:pPr>
    </w:p>
    <w:p w14:paraId="54021243" w14:textId="77777777" w:rsidR="00FF06B7" w:rsidRPr="001725F2" w:rsidRDefault="007919B7" w:rsidP="00D173D3">
      <w:pPr>
        <w:pBdr>
          <w:top w:val="single" w:sz="4" w:space="12" w:color="000000"/>
          <w:left w:val="nil"/>
          <w:bottom w:val="nil"/>
          <w:right w:val="nil"/>
          <w:between w:val="nil"/>
        </w:pBdr>
        <w:spacing w:before="360" w:after="120" w:line="360" w:lineRule="auto"/>
        <w:ind w:left="0" w:hanging="2"/>
        <w:jc w:val="left"/>
        <w:rPr>
          <w:rFonts w:eastAsia="Trebuchet MS"/>
          <w:b/>
          <w:sz w:val="24"/>
          <w:szCs w:val="24"/>
        </w:rPr>
      </w:pPr>
      <w:r w:rsidRPr="001725F2">
        <w:rPr>
          <w:rFonts w:eastAsia="Trebuchet MS"/>
          <w:b/>
          <w:sz w:val="24"/>
          <w:szCs w:val="24"/>
        </w:rPr>
        <w:t>Abstrak</w:t>
      </w:r>
    </w:p>
    <w:p w14:paraId="5733DD1D" w14:textId="77777777" w:rsidR="00C305DE" w:rsidRPr="008849A2" w:rsidRDefault="00C305DE" w:rsidP="00734156">
      <w:pPr>
        <w:pStyle w:val="NormalWeb"/>
        <w:spacing w:beforeAutospacing="0" w:after="0" w:afterAutospacing="0" w:line="276" w:lineRule="auto"/>
        <w:ind w:right="141" w:hanging="2"/>
        <w:jc w:val="both"/>
      </w:pPr>
      <w:bookmarkStart w:id="1" w:name="_Hlk205510059"/>
      <w:r w:rsidRPr="008849A2">
        <w:t>Kesulitan konsentrasi dalam belajar merupakan masalah umum yang dihadapi mahasiswa, yang dapat dipengaruhi oleh berbagai faktor, termasuk kualitas tidur dan kebiasaan sarapan. Penelitian ini bertujuan untuk mengetahui hubungan antara kualitas tidur dan kebiasaan sarapan dengan konsentrasi belajar mahasiswa Program Studi Kesehatan Masyarakat Universitas Tamalatea Makassar.</w:t>
      </w:r>
    </w:p>
    <w:p w14:paraId="7BB6814A" w14:textId="77777777" w:rsidR="00C305DE" w:rsidRPr="008849A2" w:rsidRDefault="00C305DE" w:rsidP="00734156">
      <w:pPr>
        <w:pStyle w:val="NormalWeb"/>
        <w:spacing w:before="0" w:beforeAutospacing="0" w:after="0" w:afterAutospacing="0" w:line="276" w:lineRule="auto"/>
        <w:ind w:right="141" w:hanging="2"/>
        <w:jc w:val="both"/>
      </w:pPr>
      <w:r w:rsidRPr="008849A2">
        <w:t xml:space="preserve">Penelitian ini menggunakan pendekatan kuantitatif dengan desain </w:t>
      </w:r>
      <w:r w:rsidRPr="008849A2">
        <w:rPr>
          <w:rStyle w:val="Emphasis"/>
          <w:rFonts w:eastAsia="MS Mincho"/>
        </w:rPr>
        <w:t>cross sectional</w:t>
      </w:r>
      <w:r w:rsidRPr="008849A2">
        <w:t xml:space="preserve"> dan melibatkan 72 responden yang dipilih melalui teknik </w:t>
      </w:r>
      <w:r w:rsidRPr="008849A2">
        <w:rPr>
          <w:rStyle w:val="Emphasis"/>
          <w:rFonts w:eastAsia="MS Mincho"/>
        </w:rPr>
        <w:t>simple random sampling</w:t>
      </w:r>
      <w:r w:rsidRPr="008849A2">
        <w:t xml:space="preserve">. Data dikumpulkan menggunakan kuesioner dan dianalisis menggunakan uji Chi-Square dengan nilai kepercayaan 0,05%. </w:t>
      </w:r>
    </w:p>
    <w:p w14:paraId="238AF955" w14:textId="2C1CFD2E" w:rsidR="00C305DE" w:rsidRPr="008849A2" w:rsidRDefault="00C305DE" w:rsidP="00734156">
      <w:pPr>
        <w:pStyle w:val="NormalWeb"/>
        <w:spacing w:before="0" w:beforeAutospacing="0" w:after="0" w:afterAutospacing="0" w:line="276" w:lineRule="auto"/>
        <w:ind w:right="141" w:hanging="2"/>
        <w:jc w:val="both"/>
      </w:pPr>
      <w:r w:rsidRPr="008849A2">
        <w:t>Hasil penelitian menunjukkan bahwa terdapat hubungan yang signifikan antara kualitas tidur dengan konsentrasi belajar mahasiswa (</w:t>
      </w:r>
      <w:r w:rsidRPr="008849A2">
        <w:rPr>
          <w:i/>
          <w:iCs/>
        </w:rPr>
        <w:t>p</w:t>
      </w:r>
      <w:r w:rsidRPr="008849A2">
        <w:t>=0,013), yang berarti mahasiswa dengan tidur yang berkualitas cenderung memiliki konsentrasi belajar yang lebih baik. Sebaliknya, tidak ditemukan hubungan yang signifikan antara kebiasaan sarapan dengan konsentrasi belajar mahasiswa (</w:t>
      </w:r>
      <w:r w:rsidRPr="008849A2">
        <w:rPr>
          <w:i/>
          <w:iCs/>
        </w:rPr>
        <w:t>p</w:t>
      </w:r>
      <w:r w:rsidRPr="008849A2">
        <w:t>=0,327).</w:t>
      </w:r>
    </w:p>
    <w:p w14:paraId="258BF8B0" w14:textId="77777777" w:rsidR="00C305DE" w:rsidRPr="008849A2" w:rsidRDefault="00C305DE" w:rsidP="00734156">
      <w:pPr>
        <w:pStyle w:val="NormalWeb"/>
        <w:spacing w:before="0" w:beforeAutospacing="0" w:after="0" w:afterAutospacing="0" w:line="276" w:lineRule="auto"/>
        <w:ind w:right="141" w:hanging="2"/>
        <w:jc w:val="both"/>
      </w:pPr>
      <w:r w:rsidRPr="008849A2">
        <w:t>Dari hasil tersebut disimpulkan bahwa kualitas tidur berperan penting dalam mendukung kemampuan konsentrasi mahasiswa, sedangkan kebiasaan sarapan tidak memiliki pengaruh yang signifikan dalam konteks penelitian ini. Peneliti menyarankan agar mahasiswa menjaga rutinitas tidur yang baik dan institusi pendidikan memberikan edukasi mengenai pentingnya pola tidur sehat dan manajemen waktu untuk menunjang performa akademik.</w:t>
      </w:r>
    </w:p>
    <w:p w14:paraId="05D0445E" w14:textId="718E362E" w:rsidR="00C305DE" w:rsidRDefault="00C305DE" w:rsidP="00C305DE">
      <w:pPr>
        <w:pStyle w:val="NormalWeb"/>
        <w:spacing w:line="360" w:lineRule="auto"/>
        <w:ind w:right="141" w:hanging="2"/>
        <w:jc w:val="both"/>
        <w:rPr>
          <w:sz w:val="22"/>
          <w:szCs w:val="22"/>
        </w:rPr>
      </w:pPr>
      <w:r w:rsidRPr="008849A2">
        <w:rPr>
          <w:rStyle w:val="Strong"/>
          <w:rFonts w:eastAsia="MS Mincho"/>
        </w:rPr>
        <w:t>Kata kunci</w:t>
      </w:r>
      <w:r w:rsidRPr="008849A2">
        <w:t>: Kualitas Tidur</w:t>
      </w:r>
      <w:r w:rsidR="00894855" w:rsidRPr="008849A2">
        <w:t>;</w:t>
      </w:r>
      <w:r w:rsidRPr="008849A2">
        <w:t xml:space="preserve"> Kebiasaan Sarapan</w:t>
      </w:r>
      <w:r w:rsidR="00894855" w:rsidRPr="008849A2">
        <w:t>;</w:t>
      </w:r>
      <w:r w:rsidRPr="008849A2">
        <w:t xml:space="preserve"> Konsentrasi Belajar</w:t>
      </w:r>
      <w:bookmarkEnd w:id="1"/>
    </w:p>
    <w:p w14:paraId="49579796" w14:textId="62818152" w:rsidR="007758CB" w:rsidRPr="001725F2" w:rsidRDefault="007758CB" w:rsidP="007758CB">
      <w:pPr>
        <w:pBdr>
          <w:top w:val="nil"/>
          <w:left w:val="nil"/>
          <w:bottom w:val="single" w:sz="4" w:space="12" w:color="000000"/>
          <w:right w:val="nil"/>
          <w:between w:val="nil"/>
        </w:pBdr>
        <w:spacing w:after="480" w:line="360" w:lineRule="auto"/>
        <w:ind w:leftChars="0" w:left="0" w:firstLineChars="0" w:firstLine="0"/>
        <w:jc w:val="both"/>
        <w:rPr>
          <w:rFonts w:eastAsia="Trebuchet MS"/>
          <w:sz w:val="24"/>
          <w:szCs w:val="24"/>
          <w:lang w:val="nb-NO"/>
        </w:rPr>
        <w:sectPr w:rsidR="007758CB" w:rsidRPr="001725F2" w:rsidSect="00AE6CED">
          <w:headerReference w:type="even" r:id="rId12"/>
          <w:headerReference w:type="default" r:id="rId13"/>
          <w:footerReference w:type="even" r:id="rId14"/>
          <w:footerReference w:type="default" r:id="rId15"/>
          <w:headerReference w:type="first" r:id="rId16"/>
          <w:footerReference w:type="first" r:id="rId17"/>
          <w:pgSz w:w="11909" w:h="16834"/>
          <w:pgMar w:top="1418" w:right="2" w:bottom="1418" w:left="1701" w:header="720" w:footer="720" w:gutter="0"/>
          <w:pgNumType w:start="70"/>
          <w:cols w:space="720"/>
          <w:titlePg/>
        </w:sectPr>
      </w:pPr>
    </w:p>
    <w:p w14:paraId="48E6F360" w14:textId="31CE5F56" w:rsidR="001E0C22" w:rsidRPr="001725F2" w:rsidRDefault="007919B7" w:rsidP="007726AC">
      <w:pPr>
        <w:pStyle w:val="Heading1"/>
        <w:spacing w:after="0" w:line="360" w:lineRule="auto"/>
        <w:ind w:left="0" w:hanging="2"/>
        <w:rPr>
          <w:rFonts w:eastAsia="Trebuchet MS"/>
          <w:szCs w:val="24"/>
          <w:lang w:val="nb-NO"/>
        </w:rPr>
      </w:pPr>
      <w:r w:rsidRPr="001725F2">
        <w:rPr>
          <w:rFonts w:eastAsia="Trebuchet MS"/>
          <w:szCs w:val="24"/>
          <w:lang w:val="nb-NO"/>
        </w:rPr>
        <w:lastRenderedPageBreak/>
        <w:t>PENDAHULUAN</w:t>
      </w:r>
    </w:p>
    <w:p w14:paraId="620F4250" w14:textId="77777777" w:rsidR="00C305DE" w:rsidRPr="00C305DE" w:rsidRDefault="00C305DE" w:rsidP="00C305DE">
      <w:pPr>
        <w:pStyle w:val="ListParagraph"/>
        <w:spacing w:line="276" w:lineRule="auto"/>
        <w:ind w:left="0" w:hanging="2"/>
        <w:jc w:val="both"/>
        <w:rPr>
          <w:b/>
          <w:bCs/>
          <w:position w:val="0"/>
        </w:rPr>
      </w:pPr>
      <w:bookmarkStart w:id="2" w:name="_Hlk203071952"/>
      <w:r w:rsidRPr="00894855">
        <w:rPr>
          <w:rStyle w:val="Strong"/>
          <w:b w:val="0"/>
          <w:bCs w:val="0"/>
        </w:rPr>
        <w:t>Shadravan</w:t>
      </w:r>
      <w:r w:rsidRPr="00C305DE">
        <w:rPr>
          <w:rStyle w:val="Strong"/>
        </w:rPr>
        <w:t xml:space="preserve"> </w:t>
      </w:r>
      <w:r w:rsidRPr="00C305DE">
        <w:t xml:space="preserve">mendefinisikan mahasiswa sebagai individu yang memiliki hak dan tanggung jawab akademik, serta berperan dalam pengembangan keterampilan profesional di bidang spesifik mereka. Mereka juga menyoroti bahwa mahasiswa dalam bidang kesehatan, misalnya, harus memiliki pemahaman etis dan keselamatan dalam praktik akademiknya. </w:t>
      </w:r>
      <w:r w:rsidRPr="00C305DE">
        <w:rPr>
          <w:b/>
          <w:bCs/>
        </w:rPr>
        <w:fldChar w:fldCharType="begin" w:fldLock="1"/>
      </w:r>
      <w:r w:rsidRPr="00C305DE">
        <w:instrText>ADDIN CSL_CITATION {"citationItems":[{"id":"ITEM-1","itemData":{"DOI":"10.34172/rdme.025.33312","author":[{"dropping-particle":"","family":"Shadravan","given":"Mohammad Mehdi","non-dropping-particle":"","parse-names":false,"suffix":""},{"dropping-particle":"","family":"Ghabimi","given":"Mehrangiz","non-dropping-particle":"","parse-names":false,"suffix":""},{"dropping-particle":"","family":"Hasanabadi","given":"Parsa","non-dropping-particle":"","parse-names":false,"suffix":""}],"id":"ITEM-1","issued":{"date-parts":[["2025"]]},"page":"4-5","title":"The heart of patient-centered medical education : A call for safety and ethics","type":"article-journal"},"uris":["http://www.mendeley.com/documents/?uuid=bb7cb58a-4f49-4843-946d-90ae9e7f1a35"]}],"mendeley":{"formattedCitation":"(Shadravan et al., 2025)","plainTextFormattedCitation":"(Shadravan et al., 2025)","previouslyFormattedCitation":"(Shadravan et al., 2025)"},"properties":{"noteIndex":0},"schema":"https://github.com/citation-style-language/schema/raw/master/csl-citation.json"}</w:instrText>
      </w:r>
      <w:r w:rsidRPr="00C305DE">
        <w:rPr>
          <w:b/>
          <w:bCs/>
        </w:rPr>
        <w:fldChar w:fldCharType="separate"/>
      </w:r>
      <w:r w:rsidRPr="00C305DE">
        <w:rPr>
          <w:noProof/>
        </w:rPr>
        <w:t>(Shadravan et al., 2025)</w:t>
      </w:r>
      <w:r w:rsidRPr="00C305DE">
        <w:rPr>
          <w:b/>
          <w:bCs/>
        </w:rPr>
        <w:fldChar w:fldCharType="end"/>
      </w:r>
      <w:r w:rsidRPr="00C305DE">
        <w:t xml:space="preserve">. </w:t>
      </w:r>
    </w:p>
    <w:p w14:paraId="23071B95" w14:textId="70F34F7C" w:rsidR="00C305DE" w:rsidRPr="00C305DE" w:rsidRDefault="00C305DE" w:rsidP="00894855">
      <w:pPr>
        <w:spacing w:line="276" w:lineRule="auto"/>
        <w:ind w:leftChars="0" w:left="0" w:firstLineChars="0" w:firstLine="0"/>
        <w:jc w:val="both"/>
        <w:rPr>
          <w:b/>
          <w:bCs/>
          <w:sz w:val="24"/>
          <w:szCs w:val="24"/>
        </w:rPr>
      </w:pPr>
      <w:r w:rsidRPr="00894855">
        <w:rPr>
          <w:sz w:val="24"/>
          <w:szCs w:val="24"/>
        </w:rPr>
        <w:t>Konsentrasi merupakan pemusatan fungsi</w:t>
      </w:r>
      <w:r w:rsidR="00894855" w:rsidRPr="00894855">
        <w:rPr>
          <w:sz w:val="24"/>
          <w:szCs w:val="24"/>
        </w:rPr>
        <w:t xml:space="preserve"> </w:t>
      </w:r>
      <w:r w:rsidRPr="00894855">
        <w:rPr>
          <w:sz w:val="24"/>
          <w:szCs w:val="24"/>
        </w:rPr>
        <w:t>jiwa terhadap suatu</w:t>
      </w:r>
      <w:r w:rsidRPr="00C305DE">
        <w:rPr>
          <w:sz w:val="24"/>
          <w:szCs w:val="24"/>
        </w:rPr>
        <w:t xml:space="preserve"> objek seperti pikiran, perhatian dan sebagianya. Dalam proses belajar tentunya membutuhkan konsentrasi seperti perhatian terhadap suatu pelajaran, sehingga konsentrasi merupakan salah satu pendukung mahasiswa </w:t>
      </w:r>
      <w:proofErr w:type="gramStart"/>
      <w:r w:rsidRPr="00C305DE">
        <w:rPr>
          <w:sz w:val="24"/>
          <w:szCs w:val="24"/>
        </w:rPr>
        <w:t>untuk  mendapatkan</w:t>
      </w:r>
      <w:proofErr w:type="gramEnd"/>
      <w:r w:rsidRPr="00C305DE">
        <w:rPr>
          <w:sz w:val="24"/>
          <w:szCs w:val="24"/>
        </w:rPr>
        <w:t xml:space="preserve"> nilai akademik yang maksimal. </w:t>
      </w:r>
    </w:p>
    <w:p w14:paraId="62B9EFEE" w14:textId="77777777" w:rsidR="00C305DE" w:rsidRPr="00C305DE" w:rsidRDefault="00C305DE" w:rsidP="00C305DE">
      <w:pPr>
        <w:pStyle w:val="ListParagraph"/>
        <w:spacing w:line="276" w:lineRule="auto"/>
        <w:ind w:left="0" w:hanging="2"/>
        <w:jc w:val="both"/>
      </w:pPr>
      <w:r w:rsidRPr="00C305DE">
        <w:t xml:space="preserve">       Salah satu masalah yang sering dialami oleh mahasiswa yakni kesulitan untuk berkonsentrasi terhadap suatu pembelajaran. Faktor yang mempengaruhi konsentrasi belajar yakni faktor internal yakni</w:t>
      </w:r>
      <w:proofErr w:type="gramStart"/>
      <w:r w:rsidRPr="00C305DE">
        <w:t>;  kesehatan</w:t>
      </w:r>
      <w:proofErr w:type="gramEnd"/>
      <w:r w:rsidRPr="00C305DE">
        <w:t xml:space="preserve"> fisik (kebiasaan sarapan), motivasi, dan tingkat kecerdasan individu.  Faktor eksternal yakni: meliputi lingkungan belajar, suasana kelas. Faktor psikologis yakni: seperti emosi, kelelahan, dan minat belajar.  </w:t>
      </w:r>
      <w:r w:rsidRPr="00C305DE">
        <w:fldChar w:fldCharType="begin" w:fldLock="1"/>
      </w:r>
      <w:r w:rsidRPr="00C305DE">
        <w:instrText>ADDIN CSL_CITATION {"citationItems":[{"id":"ITEM-1","itemData":{"DOI":"10.19109/pairf.v1i1.3010","ISSN":"2656-1549","abstract":"Penelitian ini bertujuan untuk mengetahui pengaruh lingkungan belajar terhadap tingkat konsentrasi belajar siswa. Pendekatan yang digunakan dalam penelitian ini adalah kuantitatif dengan jenis penelitian kuantitatif deskriptif. Subjek penelitian ini berjumlah 149 siswa yang terdiri dari siswa kelas X. Penentuan subyek penelitian ini ditentukan dengan mengambil sampel secara acak yang menggunakan teknik sampling purposive sample. Teknik pengumpulan data yang digunakan adalah skala likert. Instrumen yang digunakan adalah skala Lingkungan belajar dan skala konsentrasi belajar. Validasi instrumen dilakukan dengan validasi ahli. Teknik analisis data yang digunakan pada penelitian ini menggunakan analisis statistik deskriptif. Hasil penelitian menunjukan bahwa Lingkungan belajar siswa kelas X di MAN 2 Palembang sebanyak 29 (65,90%) siswa berada pada kategori tinggi, 1 (2,28%) siswa berada pada kategori sedang, dan 14 (31,81%) siswa berada pada kategori Rendah, Konsentrasi belajar siswa kelas X di MAN 2 Paelembang sebanyak 29 (65,90%) siswa berada pada kategori Tinggi, 2 (4,54%) siswa berada pada kategori sedang, 13 (29,54%) siswa berada pada kategori Rendah. Pengaruh lingkungan belajar terhadap tingkat konsentrasi belajar siswa pada mata pelajaran akidah akhlak di MAN 2 Palembang “r” / rn =0,304 &lt; 0,90 &gt; 0,393. Ini berarti bahwa hipotesis alternatif (Ha) terbukti atau dapat di terima dan hipotesis nihil ditolak (H0) artinya terdapat pengaruh yang signifikan Antara lingkungan belajar terhadap tingkat konsentrasi belajar siswa di MAN 2 Palembang.","author":[{"dropping-particle":"","family":"Noviati","given":"Ratih","non-dropping-particle":"","parse-names":false,"suffix":""},{"dropping-particle":"","family":"Misdar","given":"Muh","non-dropping-particle":"","parse-names":false,"suffix":""},{"dropping-particle":"","family":"Adib","given":"Helen Sabera","non-dropping-particle":"","parse-names":false,"suffix":""}],"container-title":"Jurnal PAI Raden Fatah","id":"ITEM-1","issue":"1","issued":{"date-parts":[["2019"]]},"page":"1-20","title":"Pengaruh Lingkungan Belajar Terhadap Tingkat Konsentrasi Belajar Siswa Pada Mata Pelajaran Akidah Akhlak Di Man 2 Palembang","type":"article-journal","volume":"1"},"uris":["http://www.mendeley.com/documents/?uuid=2cb7d45f-45be-402b-9091-d386189a51b9"]}],"mendeley":{"formattedCitation":"(Noviati et al., 2019)","plainTextFormattedCitation":"(Noviati et al., 2019)","previouslyFormattedCitation":"(Noviati et al., 2019)"},"properties":{"noteIndex":0},"schema":"https://github.com/citation-style-language/schema/raw/master/csl-citation.json"}</w:instrText>
      </w:r>
      <w:r w:rsidRPr="00C305DE">
        <w:fldChar w:fldCharType="separate"/>
      </w:r>
      <w:r w:rsidRPr="00C305DE">
        <w:rPr>
          <w:noProof/>
        </w:rPr>
        <w:t>(Noviati et al., 2019)</w:t>
      </w:r>
      <w:r w:rsidRPr="00C305DE">
        <w:fldChar w:fldCharType="end"/>
      </w:r>
      <w:r w:rsidRPr="00C305DE">
        <w:t xml:space="preserve">. </w:t>
      </w:r>
    </w:p>
    <w:p w14:paraId="39F321D8" w14:textId="0166153E" w:rsidR="00C305DE" w:rsidRPr="008849A2" w:rsidRDefault="00C305DE" w:rsidP="008849A2">
      <w:pPr>
        <w:pStyle w:val="BodyText"/>
        <w:tabs>
          <w:tab w:val="left" w:pos="851"/>
        </w:tabs>
        <w:spacing w:line="276" w:lineRule="auto"/>
        <w:ind w:leftChars="0" w:left="2" w:firstLineChars="117" w:firstLine="281"/>
        <w:rPr>
          <w:sz w:val="24"/>
          <w:szCs w:val="24"/>
        </w:rPr>
      </w:pPr>
      <w:r w:rsidRPr="00C305DE">
        <w:rPr>
          <w:sz w:val="24"/>
          <w:szCs w:val="24"/>
        </w:rPr>
        <w:t>Tidur merupakan salah satu kebutuhan dasar manusia yang memiliki peran krusial dalam menjaga keseimbangan fisik dan mental. Kualitas tidur</w:t>
      </w:r>
      <w:r w:rsidR="008849A2">
        <w:rPr>
          <w:sz w:val="24"/>
          <w:szCs w:val="24"/>
        </w:rPr>
        <w:t xml:space="preserve"> </w:t>
      </w:r>
      <w:r w:rsidRPr="00C305DE">
        <w:rPr>
          <w:sz w:val="24"/>
          <w:szCs w:val="24"/>
        </w:rPr>
        <w:t xml:space="preserve">yang baik sangat penting bagi mahasiswa, mengingat mereka berada dalamfase </w:t>
      </w:r>
      <w:r w:rsidRPr="008849A2">
        <w:rPr>
          <w:sz w:val="24"/>
          <w:szCs w:val="24"/>
        </w:rPr>
        <w:t>perkembangan kognitif dan akademik yang intens. Namun, penelitian menunjukkan bahwa banyak mahasiswa mengalami gangguan tidur yang berkontribusi terhadap menurunnya tingkat konsentrasi belajar dan performa akademik.</w:t>
      </w:r>
      <w:r w:rsidRPr="008849A2">
        <w:rPr>
          <w:b/>
          <w:bCs/>
          <w:sz w:val="24"/>
          <w:szCs w:val="24"/>
        </w:rPr>
        <w:fldChar w:fldCharType="begin" w:fldLock="1"/>
      </w:r>
      <w:r w:rsidRPr="008849A2">
        <w:rPr>
          <w:sz w:val="24"/>
          <w:szCs w:val="24"/>
        </w:rPr>
        <w:instrText>ADDIN CSL_CITATION {"citationItems":[{"id":"ITEM-1","itemData":{"DOI":"10.20944/preprints202412.1160.v1","author":[{"dropping-particle":"","family":"Muzammil","given":"Faatimah","non-dropping-particle":"","parse-names":false,"suffix":""},{"dropping-particle":"","family":"Iqbal","given":"Yusra","non-dropping-particle":"","parse-names":false,"suffix":""},{"dropping-particle":"","family":"Thahira","given":"Mariyam","non-dropping-particle":"","parse-names":false,"suffix":""},{"dropping-particle":"","family":"Riyaz","given":"Suhana","non-dropping-particle":"","parse-names":false,"suffix":""},{"dropping-particle":"","family":"Musthafa","given":"Mizna","non-dropping-particle":"","parse-names":false,"suffix":""},{"dropping-particle":"","family":"Otim","given":"Michael E","non-dropping-particle":"","parse-names":false,"suffix":""}],"id":"ITEM-1","issued":{"date-parts":[["2024"]]},"page":"0-17","title":"Sleep Deprivation and Its Association with Physical and Mental Health Among Adults in the United Arab Emirates ( UAE ): A Cross-Sectional Survey","type":"article-journal"},"uris":["http://www.mendeley.com/documents/?uuid=8175c9d0-0569-476f-822b-be5d30339549"]}],"mendeley":{"formattedCitation":"(Muzammil et al., 2024)","plainTextFormattedCitation":"(Muzammil et al., 2024)","previouslyFormattedCitation":"(Muzammil et al., 2024)"},"properties":{"noteIndex":0},"schema":"https://github.com/citation-style-language/schema/raw/master/csl-citation.json"}</w:instrText>
      </w:r>
      <w:r w:rsidRPr="008849A2">
        <w:rPr>
          <w:b/>
          <w:bCs/>
          <w:sz w:val="24"/>
          <w:szCs w:val="24"/>
        </w:rPr>
        <w:fldChar w:fldCharType="separate"/>
      </w:r>
      <w:r w:rsidRPr="008849A2">
        <w:rPr>
          <w:noProof/>
          <w:sz w:val="24"/>
          <w:szCs w:val="24"/>
        </w:rPr>
        <w:t>(Muzammil et al., 2024)</w:t>
      </w:r>
      <w:r w:rsidRPr="008849A2">
        <w:rPr>
          <w:b/>
          <w:bCs/>
          <w:sz w:val="24"/>
          <w:szCs w:val="24"/>
        </w:rPr>
        <w:fldChar w:fldCharType="end"/>
      </w:r>
      <w:r w:rsidRPr="00C305DE">
        <w:t xml:space="preserve"> </w:t>
      </w:r>
    </w:p>
    <w:p w14:paraId="3F6634EF" w14:textId="77777777" w:rsidR="00C305DE" w:rsidRPr="00C305DE" w:rsidRDefault="00C305DE" w:rsidP="00C305DE">
      <w:pPr>
        <w:pStyle w:val="ListParagraph"/>
        <w:spacing w:line="276" w:lineRule="auto"/>
        <w:ind w:left="0" w:hanging="2"/>
        <w:jc w:val="both"/>
        <w:rPr>
          <w:b/>
          <w:bCs/>
        </w:rPr>
      </w:pPr>
      <w:r w:rsidRPr="00C305DE">
        <w:lastRenderedPageBreak/>
        <w:t xml:space="preserve">Mahasiswa sering mengalami kurang tidur akibat beban akademik yang tinggi, penggunaan gadget secara berlebihan, serta pola tidur yang tidak teratur. Data dari </w:t>
      </w:r>
      <w:r w:rsidRPr="00C305DE">
        <w:rPr>
          <w:i/>
          <w:iCs/>
        </w:rPr>
        <w:t>American College Health Association (2023)</w:t>
      </w:r>
      <w:r w:rsidRPr="00C305DE">
        <w:t xml:space="preserve"> menunjukkan bahwa sekitar 60% mahasiswa mengalami gangguan tidur, seperti insomnia dan kualitas tidur yang buruk. Sebuah studi di </w:t>
      </w:r>
      <w:r w:rsidRPr="00C305DE">
        <w:rPr>
          <w:i/>
          <w:iCs/>
        </w:rPr>
        <w:t>United Arab Emirates</w:t>
      </w:r>
      <w:r w:rsidRPr="00C305DE">
        <w:t xml:space="preserve"> menemukan adanya hubungan signifikan antara kurang tidur dengan rendahnya konsentrasi belajar dan peningkatan stres akademik .</w:t>
      </w:r>
      <w:r w:rsidRPr="00C305DE">
        <w:rPr>
          <w:b/>
          <w:bCs/>
        </w:rPr>
        <w:fldChar w:fldCharType="begin" w:fldLock="1"/>
      </w:r>
      <w:r w:rsidRPr="00C305DE">
        <w:instrText>ADDIN CSL_CITATION {"citationItems":[{"id":"ITEM-1","itemData":{"DOI":"10.20944/preprints202412.1160.v1","author":[{"dropping-particle":"","family":"Muzammil","given":"Faatimah","non-dropping-particle":"","parse-names":false,"suffix":""},{"dropping-particle":"","family":"Iqbal","given":"Yusra","non-dropping-particle":"","parse-names":false,"suffix":""},{"dropping-particle":"","family":"Thahira","given":"Mariyam","non-dropping-particle":"","parse-names":false,"suffix":""},{"dropping-particle":"","family":"Riyaz","given":"Suhana","non-dropping-particle":"","parse-names":false,"suffix":""},{"dropping-particle":"","family":"Musthafa","given":"Mizna","non-dropping-particle":"","parse-names":false,"suffix":""},{"dropping-particle":"","family":"Otim","given":"Michael E","non-dropping-particle":"","parse-names":false,"suffix":""}],"id":"ITEM-1","issued":{"date-parts":[["2024"]]},"page":"0-17","title":"Sleep Deprivation and Its Association with Physical and Mental Health Among Adults in the United Arab Emirates ( UAE ): A Cross-Sectional Survey","type":"article-journal"},"uris":["http://www.mendeley.com/documents/?uuid=8175c9d0-0569-476f-822b-be5d30339549"]}],"mendeley":{"formattedCitation":"(Muzammil et al., 2024)","plainTextFormattedCitation":"(Muzammil et al., 2024)","previouslyFormattedCitation":"(Muzammil et al., 2024)"},"properties":{"noteIndex":0},"schema":"https://github.com/citation-style-language/schema/raw/master/csl-citation.json"}</w:instrText>
      </w:r>
      <w:r w:rsidRPr="00C305DE">
        <w:rPr>
          <w:b/>
          <w:bCs/>
        </w:rPr>
        <w:fldChar w:fldCharType="separate"/>
      </w:r>
      <w:r w:rsidRPr="00C305DE">
        <w:rPr>
          <w:noProof/>
        </w:rPr>
        <w:t>(Muzammil et al., 2024)</w:t>
      </w:r>
      <w:r w:rsidRPr="00C305DE">
        <w:rPr>
          <w:b/>
          <w:bCs/>
        </w:rPr>
        <w:fldChar w:fldCharType="end"/>
      </w:r>
    </w:p>
    <w:p w14:paraId="4F098A04" w14:textId="77777777" w:rsidR="00C305DE" w:rsidRPr="00C305DE" w:rsidRDefault="00C305DE" w:rsidP="00C305DE">
      <w:pPr>
        <w:pStyle w:val="ListParagraph"/>
        <w:spacing w:line="276" w:lineRule="auto"/>
        <w:ind w:left="0" w:hanging="2"/>
        <w:jc w:val="both"/>
      </w:pPr>
      <w:r w:rsidRPr="00C305DE">
        <w:t xml:space="preserve">Kualitas tidur yang buruk sering kali dikaitkan dengan penurunan kesehatan mental, baik di negara berkembang maupun maju maju. Kesehatan mental menjadi isu global yang semakin mendapatkan perhatian serius, terutama di kalangan anak muda. </w:t>
      </w:r>
      <w:r w:rsidRPr="00C305DE">
        <w:rPr>
          <w:i/>
          <w:iCs/>
        </w:rPr>
        <w:t>World Health Organization (</w:t>
      </w:r>
      <w:r w:rsidRPr="00C305DE">
        <w:t xml:space="preserve">WHO) menyatakan bahwa sekitar 1 dari 5 orang berusia 15-29 tahun mengalami gangguan mental, dengan depresi dan kecemasan sebagai masalah yang paling umum. </w:t>
      </w:r>
      <w:r w:rsidRPr="00C305DE">
        <w:rPr>
          <w:i/>
          <w:iCs/>
        </w:rPr>
        <w:t>World Health Organization (</w:t>
      </w:r>
      <w:r w:rsidRPr="00C305DE">
        <w:t>WHO)</w:t>
      </w:r>
    </w:p>
    <w:p w14:paraId="06EA7E8F" w14:textId="03A6DD11" w:rsidR="00C305DE" w:rsidRPr="008849A2" w:rsidRDefault="008849A2" w:rsidP="008849A2">
      <w:pPr>
        <w:pStyle w:val="BodyText"/>
        <w:spacing w:line="276" w:lineRule="auto"/>
        <w:ind w:leftChars="0" w:left="0" w:firstLineChars="0" w:firstLine="0"/>
        <w:rPr>
          <w:sz w:val="24"/>
          <w:szCs w:val="24"/>
          <w:lang w:val="id-ID"/>
        </w:rPr>
      </w:pPr>
      <w:r>
        <w:rPr>
          <w:sz w:val="24"/>
          <w:szCs w:val="24"/>
        </w:rPr>
        <w:tab/>
      </w:r>
      <w:r w:rsidR="00C305DE" w:rsidRPr="00C305DE">
        <w:rPr>
          <w:sz w:val="24"/>
          <w:szCs w:val="24"/>
        </w:rPr>
        <w:t>Beberapa penelitian menyebutkan bahwa masyarakat Indonesia tidur rata-rata larut malam dan bangun pukul 05:00 keesokan harinya. Penelitian yang dilakukan di Jepang disebutkan 29% responden tidur kurang</w:t>
      </w:r>
      <w:r>
        <w:rPr>
          <w:sz w:val="24"/>
          <w:szCs w:val="24"/>
        </w:rPr>
        <w:t xml:space="preserve"> </w:t>
      </w:r>
      <w:r w:rsidR="00C305DE" w:rsidRPr="00C305DE">
        <w:rPr>
          <w:sz w:val="24"/>
          <w:szCs w:val="24"/>
        </w:rPr>
        <w:t xml:space="preserve">dari 6 jam, 23% merasa kekurangan dalam jam tidur 6% menggunakan obat tidur, kemudian 21% memiliki prevalensi sulit tidur 15% kondisi </w:t>
      </w:r>
      <w:r w:rsidR="00C305DE" w:rsidRPr="008849A2">
        <w:rPr>
          <w:sz w:val="24"/>
          <w:szCs w:val="24"/>
        </w:rPr>
        <w:t xml:space="preserve">merasa sangat mengantuk pada siang hari. Kemudian penelitian terhadap kelompok anak-anak muda di Denpasar menunjukkan 30-40% aktivitas mereka untuk tidur. </w:t>
      </w:r>
      <w:r w:rsidR="00C305DE" w:rsidRPr="008849A2">
        <w:rPr>
          <w:sz w:val="24"/>
          <w:szCs w:val="24"/>
        </w:rPr>
        <w:fldChar w:fldCharType="begin" w:fldLock="1"/>
      </w:r>
      <w:r w:rsidR="00C305DE" w:rsidRPr="008849A2">
        <w:rPr>
          <w:sz w:val="24"/>
          <w:szCs w:val="24"/>
        </w:rPr>
        <w:instrText>ADDIN CSL_CITATION {"citationItems":[{"id":"ITEM-1","itemData":{"ISSN":"2502-0749","abstract":"ABSTRAK Tidur merupakan suatu kondisi dimana terjadi penurunan atau hilangnya persepsi dan reaksi terhadap lingkungan, namun individu masih dapat dibangunkan kembali dengan rangsangan yang cukup kuat. Kualitas tidur merupakan suatu fenomena kompleks yang meliputi aspek kuantatif dan kualitatif tidur seperti lamanya tidur, waktu yang diperlukan untuk bisa tertidur, frekuensi terbangun, dan aspek subjektif seperti kedalaman dan kepulasan tidur. Kualitas tidur yang buruk pada responden dapat menyebabkan gangguan konsentrasi. Penelitian ini bertujuan untuk mengetahui hubungan antara kualitas tidur dengan tingkat konsentrasi mahasiswa. Penelitian design analitic observasional dengan pendekatan cross sectional study. Subjek adalah mahasiswa kedokteran berjumlah 60 orang yang diperoleh melalui teknik random sampling. Kualitas tidur dukur menggunakan PSQI dan konsentrasi menggunakan stroop test. Uji statistik menggunakan Koefisien Kontigensi. Hasil penelitian menunjukkan terdapat 29 orang memiliki kualitas tidur baik dengan tingkat konsentrasi yang baik, 12 orang memiliki kualitas tidur buruk dengan tingkat konsentrasi yang baik, 5 orang memiliki kualitas tidur baik dengan tingkat konsentrasi buruk, 14 orang memiliki kualitas tidur buruk dengan tingkat konsentrasi yang buruk. Uji analisis Koefisien Kotegensi menunjukan adanya hubungan kualitas tidur dengan tingkat konsentrasi dengan nilai p-value 0,001 (&lt;0,05). Kesimpulan dari penelitian ini menunjukkan adanya hubungan antara kualitas tidur dengan tingkat konsentrasi mahasiswa. Published","author":[{"dropping-particle":"","family":"Salikunna","given":"Nur Asmar","non-dropping-particle":"","parse-names":false,"suffix":""},{"dropping-particle":"","family":"Didik Astiawan","given":"Wayan","non-dropping-particle":"","parse-names":false,"suffix":""},{"dropping-particle":"","family":"Handayani","given":"Fitriah","non-dropping-particle":"","parse-names":false,"suffix":""},{"dropping-particle":"","family":"Ramadhan","given":"Muhammad Zainul","non-dropping-particle":"","parse-names":false,"suffix":""}],"container-title":"Healthy Tadulako Journal (Jurnal Kesehatan Tadulako","id":"ITEM-1","issue":"3","issued":{"date-parts":[["2022"]]},"page":"157-163","title":"Hubungan antara kualitas tidur dengan tingkat konsentrasi pada mahasiswa","type":"article-journal","volume":"8"},"uris":["http://www.mendeley.com/documents/?uuid=38e210c7-b824-4d30-b07d-c5ecc57031b8"]}],"mendeley":{"formattedCitation":"(Salikunna et al., 2022)","plainTextFormattedCitation":"(Salikunna et al., 2022)","previouslyFormattedCitation":"(Salikunna et al., 2022)"},"properties":{"noteIndex":0},"schema":"https://github.com/citation-style-language/schema/raw/master/csl-citation.json"}</w:instrText>
      </w:r>
      <w:r w:rsidR="00C305DE" w:rsidRPr="008849A2">
        <w:rPr>
          <w:sz w:val="24"/>
          <w:szCs w:val="24"/>
        </w:rPr>
        <w:fldChar w:fldCharType="separate"/>
      </w:r>
      <w:r w:rsidR="00C305DE" w:rsidRPr="008849A2">
        <w:rPr>
          <w:noProof/>
          <w:sz w:val="24"/>
          <w:szCs w:val="24"/>
        </w:rPr>
        <w:t>(Salikunna et al., 2022)</w:t>
      </w:r>
      <w:r w:rsidR="00C305DE" w:rsidRPr="008849A2">
        <w:rPr>
          <w:sz w:val="24"/>
          <w:szCs w:val="24"/>
        </w:rPr>
        <w:fldChar w:fldCharType="end"/>
      </w:r>
    </w:p>
    <w:p w14:paraId="6D05E2DA" w14:textId="660BCE8F" w:rsidR="00C305DE" w:rsidRDefault="00C305DE" w:rsidP="008849A2">
      <w:pPr>
        <w:pStyle w:val="ListParagraph"/>
        <w:spacing w:line="276" w:lineRule="auto"/>
        <w:ind w:leftChars="0" w:left="0" w:firstLineChars="0" w:firstLine="720"/>
        <w:jc w:val="both"/>
        <w:rPr>
          <w:b/>
          <w:bCs/>
        </w:rPr>
      </w:pPr>
      <w:r>
        <w:t>Penelitian lain menunjukkan bahwa tidur yang cukup dan berkualitas meningkatkan kemampuan kognitif, termasuk konsentrasi, daya ingat, dan pemecahan masalah (Kusumaningrum &amp; Widistuty, 2024). Sebaliknya, tidur yang tidak berkualitas dapat menyebabkan gangguan atensi, berkurangnya kemampuan pemrosesan informasi, serta meningkatkan risiko kelelahan akademik .</w:t>
      </w:r>
      <w:r>
        <w:rPr>
          <w:b/>
          <w:bCs/>
        </w:rPr>
        <w:fldChar w:fldCharType="begin" w:fldLock="1"/>
      </w:r>
      <w:r>
        <w:instrText>ADDIN CSL_CITATION {"citationItems":[{"id":"ITEM-1","itemData":{"DOI":"10.20944/preprints202412.1160.v1","author":[{"dropping-particle":"","family":"Muzammil","given":"Faatimah","non-dropping-particle":"","parse-names":false,"suffix":""},{"dropping-particle":"","family":"Iqbal","given":"Yusra","non-dropping-particle":"","parse-names":false,"suffix":""},{"dropping-particle":"","family":"Thahira","given":"Mariyam","non-dropping-particle":"","parse-names":false,"suffix":""},{"dropping-particle":"","family":"Riyaz","given":"Suhana","non-dropping-particle":"","parse-names":false,"suffix":""},{"dropping-particle":"","family":"Musthafa","given":"Mizna","non-dropping-particle":"","parse-names":false,"suffix":""},{"dropping-particle":"","family":"Otim","given":"Michael E","non-dropping-particle":"","parse-names":false,"suffix":""}],"id":"ITEM-1","issued":{"date-parts":[["2024"]]},"page":"0-17","title":"Sleep Deprivation and Its Association with Physical and Mental Health Among Adults in the United Arab Emirates ( UAE ): A Cross-Sectional Survey","type":"article-journal"},"uris":["http://www.mendeley.com/documents/?uuid=8175c9d0-0569-476f-822b-be5d30339549"]}],"mendeley":{"formattedCitation":"(Muzammil et al., 2024)","plainTextFormattedCitation":"(Muzammil et al., 2024)","previouslyFormattedCitation":"(Muzammil et al., 2024)"},"properties":{"noteIndex":0},"schema":"https://github.com/citation-style-language/schema/raw/master/csl-citation.json"}</w:instrText>
      </w:r>
      <w:r>
        <w:rPr>
          <w:b/>
          <w:bCs/>
        </w:rPr>
        <w:fldChar w:fldCharType="separate"/>
      </w:r>
      <w:r>
        <w:rPr>
          <w:noProof/>
        </w:rPr>
        <w:t>(Muzammil et al., 2024)</w:t>
      </w:r>
      <w:r>
        <w:rPr>
          <w:b/>
          <w:bCs/>
        </w:rPr>
        <w:fldChar w:fldCharType="end"/>
      </w:r>
      <w:r>
        <w:t>.</w:t>
      </w:r>
    </w:p>
    <w:p w14:paraId="15DCBA29" w14:textId="77777777" w:rsidR="00C305DE" w:rsidRDefault="00C305DE" w:rsidP="00C305DE">
      <w:pPr>
        <w:pStyle w:val="ListParagraph"/>
        <w:spacing w:line="276" w:lineRule="auto"/>
        <w:ind w:left="0" w:hanging="2"/>
        <w:jc w:val="both"/>
        <w:rPr>
          <w:b/>
          <w:bCs/>
        </w:rPr>
      </w:pPr>
      <w:r>
        <w:t xml:space="preserve">Berdasarkan penelitian Khairunisa </w:t>
      </w:r>
      <w:r>
        <w:fldChar w:fldCharType="begin" w:fldLock="1"/>
      </w:r>
      <w:r>
        <w:instrText>ADDIN CSL_CITATION {"citationItems":[{"id":"ITEM-1","itemData":{"abstract":"This study aims to examine the relationship between Sleep Quality and Learning Concentration at a private university located in Bogor. The research employs a quantitative approach with a correlational design. Data were collected through questionnaires designed to assess Sleep Quality and Learning Concentration among students. The respondents in this study consisted of students from the Islamic Education Study Program, with a total of 103 respondents.","author":[{"dropping-particle":"","family":"Khairunisa, Ismi. Inaya, Chika Amara Dina. Putri","given":"Syafira Arkhananta","non-dropping-particle":"","parse-names":false,"suffix":""}],"id":"ITEM-1","issue":"3","issued":{"date-parts":[["2025"]]},"page":"454-474","title":"Cendikia Cendikia","type":"article-journal","volume":"2"},"uris":["http://www.mendeley.com/documents/?uuid=8f840700-2104-4fcf-a615-3b0e11fd1b2a"]}],"mendeley":{"formattedCitation":"(Khairunisa, Ismi. Inaya, Chika Amara Dina. Putri, 2025)","plainTextFormattedCitation":"(Khairunisa, Ismi. Inaya, Chika Amara Dina. Putri, 2025)","previouslyFormattedCitation":"(Khairunisa, Ismi. Inaya, Chika Amara Dina. Putri, 2025)"},"properties":{"noteIndex":0},"schema":"https://github.com/citation-style-language/schema/raw/master/csl-citation.json"}</w:instrText>
      </w:r>
      <w:r>
        <w:fldChar w:fldCharType="separate"/>
      </w:r>
      <w:r>
        <w:rPr>
          <w:noProof/>
        </w:rPr>
        <w:t>(Khairunisa, Ismi. Inaya, Chika Amara Dina. Putri, 2025)</w:t>
      </w:r>
      <w:r>
        <w:fldChar w:fldCharType="end"/>
      </w:r>
      <w:r>
        <w:t xml:space="preserve"> menunjukkan bahwa terdapat hubungan yang signifikan antara kualitas tidur dengan kualitas belajar. Namun, hasil penelitian yang dilakukan oleh Yuslistiani  tidak menemukan hubungan yang signifikan antara kualitas tidur dengan </w:t>
      </w:r>
      <w:r>
        <w:lastRenderedPageBreak/>
        <w:t>konsentrasi belajar mahasiswa klister kesehatan</w:t>
      </w:r>
      <w:r>
        <w:rPr>
          <w:b/>
          <w:bCs/>
        </w:rPr>
        <w:t xml:space="preserve"> </w:t>
      </w:r>
      <w:r>
        <w:rPr>
          <w:b/>
          <w:bCs/>
        </w:rPr>
        <w:fldChar w:fldCharType="begin" w:fldLock="1"/>
      </w:r>
      <w:r>
        <w:rPr>
          <w:b/>
          <w:bCs/>
        </w:rPr>
        <w:instrText>ADDIN CSL_CITATION {"citationItems":[{"id":"ITEM-1","itemData":{"abstract":"Pendahuluan: Tidur merupakan kebutuhan penting bagi manusia. Kualitas tidur yang buruk dapat menyebabkan masalah pada kehidupan manusia salah satunya konsentrasi belajar. Konsentrasi merupakan salah satu aspek penting dalam tercapainya prestasi akademik yang maksimal. Namun, terdapat banyak mahasiswa yang mengalami gangguan tidur atau memiliki kualitas tidur yang buruk. Oleh karena itu, peneliti tertarik untuk melakukan penelitian mengenai hubungan kualitas tidur dan konsentrasi belajar pada mahasiswa klaster kesehatan Universitas Gadjah Mada. Tujuan: Penelitian ini bertujuan untuk mengetahui hubungan kualitas tidur terhadap konsentrasi belajar pada mahasiswa serta faktor-faktor lain yang berhubungan. Metode: Penelitian ini menggunakan pendekatan cross sectional, yaitu suatu penelitian dimana variabel independen atau faktor penyebab dan variabel dependen atau faktor akibat dikumpulkan dan diteliti pada saat bersamaan (Sudibyo, 2014). Dari hasil perhitungan, didapatkan 34 responden yang diperoleh dari pengisian kuesioner. Kuesioner dibuat dalam bentuk Google Form yang berisi pertanyaan sesuai instrumen PSQI dan 22 pertanyaan terkait konsentrasi belajar. Data yang diperoleh kemudian dianalisis menggunakan uji Chi-Square. Hasil: Hasil penelitian menunjukkan bahwa dari 34 responden mahasiswa klaster kesehatan Universitas Gadjah Mada, mahasiswa yang memiliki kualitas tidur baik dan memiliki konsentrasi belajar yang baik sebanyak 2 responden (40%), mahasiswa yang memiliki kualitas tidur buruk dan memiliki konsentrasi belajar yang baik sebanyak 4 responden (13,8%), mahasiswa yang memiliki kualitas tidur yang baik dan memiliki konsentrasi yang buruk sebanyak 3 responden (60%), serta mahasiswa yang memiliki kualitas tidur yang buruk dan memiliki konsentrasi belajar yang buruk sebanyak 25 responden (86,2%). Uji Chi-Square menunjukan Chi-Square Hitung = 2,015 &lt; Chi-Square Tabel = 3,841 dan p = 0,155 &lt; Chi\u0002Square Tabel = 3,841. Kesimpulan: Tidak ditemukan hubungan yang signifikan (p = 0,155 &lt; Chi-Square Tabel = 3,841) antara kualitas tidur dengan konsentrasi belajar pada mahasiswa klaster kesehatan Universitas Gadjah Mada. Perlu adanya penelitian lebih lanjut untuk menemukan keterkaitan kualitas tidur dengan konsentrasi belajar","author":[{"dropping-particle":"","family":"Yulistiani","given":"Dita","non-dropping-particle":"","parse-names":false,"suffix":""},{"dropping-particle":"","family":"Fajani","given":"Shalha","non-dropping-particle":"","parse-names":false,"suffix":""},{"dropping-particle":"","family":"Nugrahanti","given":"Rina","non-dropping-particle":"","parse-names":false,"suffix":""},{"dropping-particle":"","family":"Fathan","given":"Muhammad Jundan Alif","non-dropping-particle":"","parse-names":false,"suffix":""}],"id":"ITEM-1","issued":{"date-parts":[["2023"]]},"title":"Hubungan Kualitas Tidur terhadap Konsentrasi Belajar pada Mahasiswa Klaster Kesehatan Universitas Gadjah Mada","type":"article-journal"},"uris":["http://www.mendeley.com/documents/?uuid=3ef2f610-efa9-4eee-a554-79c99d8aa2fc"]}],"mendeley":{"formattedCitation":"(Yulistiani et al., 2023)","plainTextFormattedCitation":"(Yulistiani et al., 2023)"},"properties":{"noteIndex":0},"schema":"https://github.com/citation-style-language/schema/raw/master/csl-citation.json"}</w:instrText>
      </w:r>
      <w:r>
        <w:rPr>
          <w:b/>
          <w:bCs/>
        </w:rPr>
        <w:fldChar w:fldCharType="separate"/>
      </w:r>
      <w:r>
        <w:rPr>
          <w:bCs/>
          <w:noProof/>
        </w:rPr>
        <w:t>(Yulistiani et al., 2023)</w:t>
      </w:r>
      <w:r>
        <w:rPr>
          <w:b/>
          <w:bCs/>
        </w:rPr>
        <w:fldChar w:fldCharType="end"/>
      </w:r>
      <w:r>
        <w:t xml:space="preserve">. </w:t>
      </w:r>
    </w:p>
    <w:p w14:paraId="7FEB7D67" w14:textId="331D3B85" w:rsidR="00C305DE" w:rsidRPr="008849A2" w:rsidRDefault="00C305DE" w:rsidP="001B01C8">
      <w:pPr>
        <w:pStyle w:val="BodyText"/>
        <w:spacing w:line="360" w:lineRule="auto"/>
        <w:ind w:left="0" w:right="-1" w:hanging="2"/>
        <w:rPr>
          <w:sz w:val="24"/>
          <w:szCs w:val="24"/>
        </w:rPr>
      </w:pPr>
      <w:r w:rsidRPr="008849A2">
        <w:rPr>
          <w:sz w:val="24"/>
          <w:szCs w:val="24"/>
        </w:rPr>
        <w:t xml:space="preserve">Beberapa penelitian telah mengeksplorasi hubungan antara tidur dan performa akademik, namun banyak yang belum secara spesifik meneliti dampak kualitas tidur terhadap konsentrasi belajar mahasiswa dalam konteks budaya dan sosial yang berbeda (Cotter et al., 2025). Selain itu, masih sedikit penelitian yang mengukur faktor-faktor eksternal yang mempengaruhi </w:t>
      </w:r>
    </w:p>
    <w:p w14:paraId="7E82E2C6" w14:textId="77777777" w:rsidR="00C305DE" w:rsidRDefault="007758CB" w:rsidP="00C305DE">
      <w:pPr>
        <w:pStyle w:val="ListParagraph"/>
        <w:spacing w:line="276" w:lineRule="auto"/>
        <w:ind w:left="0" w:hanging="2"/>
        <w:jc w:val="both"/>
        <w:rPr>
          <w:b/>
          <w:bCs/>
          <w:position w:val="0"/>
        </w:rPr>
      </w:pPr>
      <w:r w:rsidRPr="001725F2">
        <w:t xml:space="preserve"> (</w:t>
      </w:r>
      <w:r w:rsidR="00C305DE">
        <w:t>kualitas tidur, seperti pola makan dan lingkungan belajar.</w:t>
      </w:r>
      <w:r w:rsidR="00C305DE">
        <w:rPr>
          <w:b/>
          <w:bCs/>
        </w:rPr>
        <w:fldChar w:fldCharType="begin" w:fldLock="1"/>
      </w:r>
      <w:r w:rsidR="00C305DE">
        <w:instrText>ADDIN CSL_CITATION {"citationItems":[{"id":"ITEM-1","itemData":{"DOI":"10.3389/fmicb.2024.1324209","ISSN":"1664302X","abstract":"Background: A mounting body of evidence suggests a strong connection between gut microbiota and the risk of frailty. However, the question of causality remains unanswered. In this study, we employed a Mendelian randomization (MR) approach to assess potential causal relationships between gut microbiota and the risk of frailty. Materials and methods: Summary statistics for the gut microbiome were obtained from a genome wide association study (GWAS) meta-analysis of the MiBioGen consortium (N = 18,340). Summary statistics for frailty were obtained from a GWAS meta-analysis, including the UK Biobank and TwinGene (N = 175,226). Our primary analysis utilized the inverse variance weighted (IVW) method. To enhance the robustness of our results, we also applied weighted median methods, MR Egger regression, and MR pleiotropy residual sum and outlier test. Finally, we conducted reverse MR analysis to investigate the potential for reverse causality. Results: IVW method identified 7 bacterial taxa nominally associated with the risk of FI. Class Bacteroidia (p = 0.033) and genus Eubacterium ruminantium group (p = 0.028) were protective against FI. In addition, class Betaproteobacteria (p = 0.042), genus Allisonella (p = 0.012), genus Bifidobacterium (p = 0.013), genus Clostridium innocuum group (p = 0.036) and genus Eubacterium coprostanoligenes group (p = 0.003) were associated with a higher risk of FI. No pleiotropy or heterogeneity were found. Conclusion: The MR analysis indicates a causal relationship between specific gut microbiota and FI, offering new insights into the mechanisms underlying FI mediated by gut microbiota.","author":[{"dropping-particle":"","family":"Wang","given":"Zi","non-dropping-particle":"","parse-names":false,"suffix":""},{"dropping-particle":"","family":"Han","given":"Shuai","non-dropping-particle":"","parse-names":false,"suffix":""},{"dropping-particle":"","family":"Xiao","given":"Yinggang","non-dropping-particle":"","parse-names":false,"suffix":""},{"dropping-particle":"","family":"Zhang","given":"Yang","non-dropping-particle":"","parse-names":false,"suffix":""},{"dropping-particle":"","family":"Ge","given":"Yali","non-dropping-particle":"","parse-names":false,"suffix":""},{"dropping-particle":"","family":"Liu","given":"Xin","non-dropping-particle":"","parse-names":false,"suffix":""},{"dropping-particle":"","family":"Gao","given":"Ju","non-dropping-particle":"","parse-names":false,"suffix":""}],"container-title":"Frontiers in Microbiology","id":"ITEM-1","issued":{"date-parts":[["2024"]]},"title":"Genetically supported causality between gut microbiota and frailty: a two-sample Mendelian randomization study","type":"article-journal","volume":"15"},"uris":["http://www.mendeley.com/documents/?uuid=00d1137b-114c-44bf-888c-11c1586c7eab"]}],"mendeley":{"formattedCitation":"(Wang et al., 2024)","plainTextFormattedCitation":"(Wang et al., 2024)","previouslyFormattedCitation":"(Wang et al., 2024)"},"properties":{"noteIndex":0},"schema":"https://github.com/citation-style-language/schema/raw/master/csl-citation.json"}</w:instrText>
      </w:r>
      <w:r w:rsidR="00C305DE">
        <w:rPr>
          <w:b/>
          <w:bCs/>
        </w:rPr>
        <w:fldChar w:fldCharType="separate"/>
      </w:r>
      <w:r w:rsidR="00C305DE">
        <w:rPr>
          <w:noProof/>
        </w:rPr>
        <w:t>(Wang et al., 2024)</w:t>
      </w:r>
      <w:r w:rsidR="00C305DE">
        <w:rPr>
          <w:b/>
          <w:bCs/>
        </w:rPr>
        <w:fldChar w:fldCharType="end"/>
      </w:r>
    </w:p>
    <w:p w14:paraId="7E42BDF6" w14:textId="77777777" w:rsidR="00C305DE" w:rsidRDefault="00C305DE" w:rsidP="00C305DE">
      <w:pPr>
        <w:pStyle w:val="ListParagraph"/>
        <w:spacing w:line="276" w:lineRule="auto"/>
        <w:ind w:left="0" w:hanging="2"/>
        <w:jc w:val="both"/>
      </w:pPr>
      <w:r>
        <w:t>Selain kualitas tidur, sarapan dikenal sebagai waktu makan paling penting dalam sehari karena berfungsi mengisi kembali energi setelah berpuasa semalaman. Bagi mahasiswa yang menjalani aktivitas padat di pagi hari, melewatkan sarapan dapat berdampak langsung pada fungsi kognitif, termasuk perhatian, daya ingat, dan konsentrasi.</w:t>
      </w:r>
    </w:p>
    <w:p w14:paraId="617E8645" w14:textId="77777777" w:rsidR="00C305DE" w:rsidRDefault="00C305DE" w:rsidP="00C305DE">
      <w:pPr>
        <w:pStyle w:val="ListParagraph"/>
        <w:spacing w:line="276" w:lineRule="auto"/>
        <w:ind w:left="0" w:hanging="2"/>
        <w:jc w:val="both"/>
      </w:pPr>
      <w:r>
        <w:t xml:space="preserve">Berdasarkan penelitian yang dilakukan di Universitas Klabat, pada 177 mahasiswa  menunjukkan bahwa terdapat hubungan kebiasaan sarapan dengan konsentrasi belajar mahasiswa. </w:t>
      </w:r>
      <w:r>
        <w:fldChar w:fldCharType="begin" w:fldLock="1"/>
      </w:r>
      <w:r>
        <w:instrText>ADDIN CSL_CITATION {"citationItems":[{"id":"ITEM-1","itemData":{"DOI":"10.37771/nj.vol4.iss1.429","ISSN":"2579-4426","abstract":"Breakfast is useful to meet the energy needs of the body, especially the brain requires nutrition in improving the ability to concentrate in learning. This study aims to analyze the relationship between breakfast habits and the concentration of learning in students at Klabat University. This type of research is an analytic survey through a cross sectional approach which was conducted on 177 general English 1 class students who were selected using a purposive sampling technique. The questionnaire was used to obtain data on breakfast habits and concentration of learning. Analysis of the relationship between variables using the Spearman Correlation test. The results showed that the dominant students rarely had breakfast (39%) and high learning concentration (56.5%). There was a very weak but significant relationship between breakfast habits with the level of student learning concentration (r = 0.162 and p = 0.031). Students awareness about the importance of breakfast needs to be increased through socialization in the classroom and outside the classroom.\r Keywords: breakfast habit, learning concentration, students\r Sarapan bermanfaat memenuhi kebutuhan energi tubuh terlebih otak memerlukan gizi dalam meningkatkan kemampuan konsentrasi dalam belajar. Penelitian ini bertujuan untuk menganalisis hubungan kebiasaan sarapan dengan konsentrasi belajar pada mahasiswa di Universitas Klabat. Jenis penelitian ini merupakan survei analitik melalui pendekatan cross sectional yang dilakukan pada 177 mahasiswa kelas general english 1 yang dipilih menggunakan teknik purposive sampling. Kuesioner digunakan untuk memperoleh data kebiasaan sarapan dan konsentrasi belajar. Analisis hubungan antar variabel menggunakan uji Korelasi Spearman. Hasil penelitian menunjukkan bahwa dominan mahasiswa jarang sarapan (39%) dan konsentrasi belajar tinggi (56,5%). Terdapat hubungan yang sangat lemah namun bermakna antara kebiasaan sarapan dengan tingkat konsentrasi belajar mahasiswa (r = 0,162 dan p = 0,031). Kesadaran mahasiswa tentang pentingnya sarapan perlu ditingkatkan melalui sosialisasi di kelas maupun di luar kelas.\r Kata kunci: kebiasaan sarapan, konsentrasi belajar, mahasiswa","author":[{"dropping-particle":"","family":"Purnawinadi","given":"I Gede","non-dropping-particle":"","parse-names":false,"suffix":""},{"dropping-particle":"","family":"Lotulung","given":"Christa Vike","non-dropping-particle":"","parse-names":false,"suffix":""}],"container-title":"Nutrix Journal","id":"ITEM-1","issue":"1","issued":{"date-parts":[["2020"]]},"page":"31","title":"Kebiasaan Sarapan Dan Konsentrasi Belajar Mahasiswa","type":"article-journal","volume":"4"},"uris":["http://www.mendeley.com/documents/?uuid=18e79ec2-2e96-4e35-bdf6-94c0219df474"]}],"mendeley":{"formattedCitation":"(Purnawinadi &amp; Lotulung, 2020)","plainTextFormattedCitation":"(Purnawinadi &amp; Lotulung, 2020)","previouslyFormattedCitation":"(Purnawinadi &amp; Lotulung, 2020)"},"properties":{"noteIndex":0},"schema":"https://github.com/citation-style-language/schema/raw/master/csl-citation.json"}</w:instrText>
      </w:r>
      <w:r>
        <w:fldChar w:fldCharType="separate"/>
      </w:r>
      <w:r>
        <w:rPr>
          <w:noProof/>
        </w:rPr>
        <w:t>(Purnawinadi &amp; Lotulung, 2020)</w:t>
      </w:r>
      <w:r>
        <w:fldChar w:fldCharType="end"/>
      </w:r>
    </w:p>
    <w:p w14:paraId="4DF1E14D" w14:textId="77777777" w:rsidR="00C305DE" w:rsidRDefault="00C305DE" w:rsidP="00C305DE">
      <w:pPr>
        <w:pStyle w:val="ListParagraph"/>
        <w:spacing w:line="276" w:lineRule="auto"/>
        <w:ind w:left="0" w:hanging="2"/>
        <w:jc w:val="both"/>
      </w:pPr>
      <w:r>
        <w:t xml:space="preserve">Berdasarkan sebuah studi literatur dari jurnal nasional maupun internasional mengungkapkan bahwa terdapat hubungan kebiasaan sarapan dengan kosentrasi belajar mahasiswa. </w:t>
      </w:r>
      <w:r>
        <w:fldChar w:fldCharType="begin" w:fldLock="1"/>
      </w:r>
      <w:r>
        <w:instrText>ADDIN CSL_CITATION {"citationItems":[{"id":"ITEM-1","itemData":{"DOI":"10.26740/bimaloka.v1i2.11489","ISSN":"2774-2326","abstract":"Kesehatan merupakan hal yang utama dalam kehidupan semua orang, mental maupun fisik. Aktivitas yang dilakukan seseorang seperti belajar, bekerja, berolahraga maupun berpikir normal dimulai dari mengkonsumsi gizi yang sehat dan seimbang. Asupan gizi pertama kali diperoleh seseorang adalah dari sarapan. Membiasakan diri untuk sarapan dapat memicu tingkat konsentrasi dalam belajar seseorang. Penelitian ini bertujuan untuk mengetahui hubungan kebiasaan sarapan dengan konsentrasi belajar. Penelitian ini merupakan sebuah studi literatur (literature review) yaitu sebuah pencarian literatur dan merangkum beberapa literatur yang relevan dengan tema baik internasional maupun nasional dengan menggunakan database EBSCO, ScienceDirect, dan Proquest. Kemudian sebagai tambahan peneliti juga melakukan pencarian melalui Google Scholar dan PubMed. Kriteria literatur yang digunakan adalah yang diterbitkan tahun 2010-2020. Hasilnya menunjukkan bahwa kebiasaan sarapan memiliki hubungan dan berdampak positif terhadap konsentrasi belajar. Lingkungan keluarga merupakan tempat pendidikan awal terbentuk gaya hidup sehat, khususnya kebiasaan sarapan. Perlunya peran dari dinas/lembaga kesehatan atau pihak terkait untuk mengadakan semacam penyuluhan atau sosialisasi kepada masyarakat Indonesia akan pentingnya sarapan. Disarankan, dengan banyaknya faktor yang mempengaruhi konsentrasi belajar seseorang, penelitian sejenis diharapkan mampu menyajikan faktor-faktor yang lebih bervariasi yang berdampak terhadap konsentrasi belajar, sehingga didapatkan hasil yang lebih beragam.","author":[{"dropping-particle":"","family":"Hidayat","given":"Muhammad Fahmi","non-dropping-particle":"","parse-names":false,"suffix":""},{"dropping-particle":"","family":"Nurhayati","given":"Faridha","non-dropping-particle":"","parse-names":false,"suffix":""}],"container-title":"Bima Loka: Journal of Physical Education","id":"ITEM-1","issue":"2","issued":{"date-parts":[["2021"]]},"page":"72-82","title":"Hubungan kebiasaan sarapan dengan konsentrasi belajar","type":"article-journal","volume":"1"},"uris":["http://www.mendeley.com/documents/?uuid=d00e8002-db08-4435-a4b1-aeb34c76c012"]}],"mendeley":{"formattedCitation":"(Hidayat &amp; Nurhayati, 2021)","plainTextFormattedCitation":"(Hidayat &amp; Nurhayati, 2021)","previouslyFormattedCitation":"(Hidayat &amp; Nurhayati, 2021)"},"properties":{"noteIndex":0},"schema":"https://github.com/citation-style-language/schema/raw/master/csl-citation.json"}</w:instrText>
      </w:r>
      <w:r>
        <w:fldChar w:fldCharType="separate"/>
      </w:r>
      <w:r>
        <w:rPr>
          <w:noProof/>
        </w:rPr>
        <w:t>(Hidayat &amp; Nurhayati, 2021)</w:t>
      </w:r>
      <w:r>
        <w:fldChar w:fldCharType="end"/>
      </w:r>
    </w:p>
    <w:p w14:paraId="535D37D0" w14:textId="77777777" w:rsidR="00C305DE" w:rsidRDefault="00C305DE" w:rsidP="00C305DE">
      <w:pPr>
        <w:pStyle w:val="ListParagraph"/>
        <w:spacing w:line="276" w:lineRule="auto"/>
        <w:ind w:left="0" w:hanging="2"/>
        <w:jc w:val="both"/>
        <w:rPr>
          <w:shd w:val="clear" w:color="auto" w:fill="FFFFFF"/>
        </w:rPr>
      </w:pPr>
      <w:r>
        <w:rPr>
          <w:shd w:val="clear" w:color="auto" w:fill="FFFFFF"/>
        </w:rPr>
        <w:t>Kebiasaan sarapan penting untuk memberikan energi dan nutrisi yang diperlukan tubuh, sehingga dapat meningkatkan konsentrasi dan produktivitas sepanjang hari.</w:t>
      </w:r>
    </w:p>
    <w:p w14:paraId="3A331588" w14:textId="460AE516" w:rsidR="00C305DE" w:rsidRDefault="008849A2" w:rsidP="008849A2">
      <w:pPr>
        <w:pStyle w:val="BodyText"/>
        <w:spacing w:line="276" w:lineRule="auto"/>
        <w:ind w:leftChars="0" w:left="0" w:firstLineChars="0" w:firstLine="0"/>
        <w:rPr>
          <w:sz w:val="24"/>
          <w:szCs w:val="24"/>
          <w:lang w:val="id-ID"/>
        </w:rPr>
      </w:pPr>
      <w:r>
        <w:rPr>
          <w:sz w:val="24"/>
          <w:szCs w:val="24"/>
          <w:shd w:val="clear" w:color="auto" w:fill="FFFFFF"/>
        </w:rPr>
        <w:tab/>
      </w:r>
      <w:r w:rsidR="00C305DE">
        <w:rPr>
          <w:sz w:val="24"/>
          <w:szCs w:val="24"/>
          <w:shd w:val="clear" w:color="auto" w:fill="FFFFFF"/>
        </w:rPr>
        <w:t xml:space="preserve">Kebiasaan sarapan juga berperan dalam menjaga kesehatan jangka panjang dengan mengurangi risiko berbagai penyakit dan </w:t>
      </w:r>
      <w:r w:rsidR="00C305DE">
        <w:rPr>
          <w:sz w:val="24"/>
          <w:szCs w:val="24"/>
          <w:shd w:val="clear" w:color="auto" w:fill="FFFFFF"/>
        </w:rPr>
        <w:lastRenderedPageBreak/>
        <w:t>membantu mengontrol berat badan. Makan pagi sangat penting dan bermanfaat bagi semua orang, semua zat  gizi  yang  berasal  dari  makan  malam  telah  dikonversi  menjadi  energi  dan  diedarkan  ke seluruh  tubuh.  Salah satu kebiasaan di kalangan mahasiswa saat ini yaitu kurangnya kesadaran akan pentingnya sarapan. Mereka sering menunda jam makan pagi dan</w:t>
      </w:r>
    </w:p>
    <w:p w14:paraId="76EA2BD3" w14:textId="583482E9" w:rsidR="00C305DE" w:rsidRPr="001B01C8" w:rsidRDefault="00C305DE" w:rsidP="001B01C8">
      <w:pPr>
        <w:pStyle w:val="BodyText"/>
        <w:spacing w:line="360" w:lineRule="auto"/>
        <w:ind w:left="0" w:right="-1" w:hanging="2"/>
        <w:rPr>
          <w:sz w:val="24"/>
          <w:szCs w:val="24"/>
          <w:shd w:val="clear" w:color="auto" w:fill="FFFFFF"/>
        </w:rPr>
      </w:pPr>
      <w:r w:rsidRPr="001B01C8">
        <w:rPr>
          <w:sz w:val="24"/>
          <w:szCs w:val="24"/>
          <w:shd w:val="clear" w:color="auto" w:fill="FFFFFF"/>
        </w:rPr>
        <w:t>digabungkan dengan makan siang  atauhanya  mengandalkan  makanan  yang  kurang  sehat  yang  beranggapan  lebih  praktis dan  cepat. Tujuan dari membiasakan diri untuk sarapan adalah dapat memicu tingkat</w:t>
      </w:r>
    </w:p>
    <w:bookmarkEnd w:id="2"/>
    <w:p w14:paraId="13171442" w14:textId="77777777" w:rsidR="00C305DE" w:rsidRDefault="00C305DE" w:rsidP="00C305DE">
      <w:pPr>
        <w:pStyle w:val="ListParagraph"/>
        <w:spacing w:line="276" w:lineRule="auto"/>
        <w:ind w:left="0" w:hanging="2"/>
        <w:jc w:val="both"/>
        <w:rPr>
          <w:position w:val="0"/>
          <w:shd w:val="clear" w:color="auto" w:fill="FFFFFF"/>
        </w:rPr>
      </w:pPr>
      <w:r>
        <w:rPr>
          <w:shd w:val="clear" w:color="auto" w:fill="FFFFFF"/>
        </w:rPr>
        <w:t>konsentrasi dalam melakukan pembelajaran apapun aktivitas-aktivitas lainnya.</w:t>
      </w:r>
    </w:p>
    <w:p w14:paraId="7770D442" w14:textId="77777777" w:rsidR="00C305DE" w:rsidRDefault="00C305DE" w:rsidP="00C305DE">
      <w:pPr>
        <w:pStyle w:val="ListParagraph"/>
        <w:spacing w:line="276" w:lineRule="auto"/>
        <w:ind w:left="0" w:hanging="2"/>
        <w:jc w:val="both"/>
      </w:pPr>
      <w:r>
        <w:t xml:space="preserve">Penelitian </w:t>
      </w:r>
      <w:proofErr w:type="gramStart"/>
      <w:r>
        <w:t>ini  bertujuan</w:t>
      </w:r>
      <w:proofErr w:type="gramEnd"/>
      <w:r>
        <w:t xml:space="preserve"> untuk mengetahui hubungan kualitas tidur dan kebisaan sarapan dengan tingkat konsentrasi belajar mahasiswa Universitas Tamalatea Makassar. Kualitas tidur yang buruk sering dikaitkan dengan menurunnya daya konsentrasi, pemahaman materi, serta performa akademik secara keseluruhan. Oleh karena itu, penelitian ini berusaha menggali lebih dalam bagimana pola tidur mahasiswa dapat berpengaruh terhadap kemampuan mereka dalam menyerap informasi, memahami materi kuliah, dan memepertahankan fokus dalam kegiatan akademik sehari-hari. </w:t>
      </w:r>
    </w:p>
    <w:p w14:paraId="3E8BCF3A" w14:textId="4ACAEF1A" w:rsidR="00C305DE" w:rsidRDefault="00C305DE" w:rsidP="00C305DE">
      <w:pPr>
        <w:pStyle w:val="ListParagraph"/>
        <w:spacing w:line="276" w:lineRule="auto"/>
        <w:ind w:left="0" w:hanging="2"/>
        <w:jc w:val="both"/>
      </w:pPr>
      <w:r>
        <w:t xml:space="preserve">Berdasarkan uraian </w:t>
      </w:r>
      <w:proofErr w:type="gramStart"/>
      <w:r>
        <w:t>latar  untuk</w:t>
      </w:r>
      <w:proofErr w:type="gramEnd"/>
      <w:r>
        <w:t xml:space="preserve"> melakukan penelitian Hubungan Kualitas Tidur dan Kebiasaan Sarapan Dengan Konsentrasi Belajar Mahasiswa.</w:t>
      </w:r>
    </w:p>
    <w:p w14:paraId="6643841F" w14:textId="77777777" w:rsidR="001B01C8" w:rsidRDefault="001B01C8" w:rsidP="00C305DE">
      <w:pPr>
        <w:pStyle w:val="ListParagraph"/>
        <w:spacing w:line="276" w:lineRule="auto"/>
        <w:ind w:left="0" w:hanging="2"/>
        <w:jc w:val="both"/>
        <w:rPr>
          <w:szCs w:val="28"/>
        </w:rPr>
      </w:pPr>
    </w:p>
    <w:sdt>
      <w:sdtPr>
        <w:rPr>
          <w:szCs w:val="24"/>
        </w:rPr>
        <w:tag w:val="goog_rdk_1"/>
        <w:id w:val="-531188081"/>
      </w:sdtPr>
      <w:sdtEndPr/>
      <w:sdtContent>
        <w:p w14:paraId="1499C99A" w14:textId="77777777" w:rsidR="00C305DE" w:rsidRPr="001B01C8" w:rsidRDefault="007E3FC9" w:rsidP="00C305DE">
          <w:pPr>
            <w:pStyle w:val="Heading1"/>
            <w:spacing w:line="276" w:lineRule="auto"/>
            <w:ind w:leftChars="0" w:left="2" w:hanging="2"/>
            <w:jc w:val="both"/>
            <w:rPr>
              <w:rFonts w:eastAsia="Trebuchet MS"/>
              <w:szCs w:val="24"/>
              <w:lang w:val="id-ID"/>
            </w:rPr>
          </w:pPr>
          <w:sdt>
            <w:sdtPr>
              <w:rPr>
                <w:szCs w:val="24"/>
              </w:rPr>
              <w:tag w:val="goog_rdk_0"/>
              <w:id w:val="1291479492"/>
            </w:sdtPr>
            <w:sdtEndPr/>
            <w:sdtContent>
              <w:r w:rsidR="00C305DE" w:rsidRPr="001B01C8">
                <w:rPr>
                  <w:rFonts w:eastAsia="Trebuchet MS"/>
                  <w:noProof w:val="0"/>
                  <w:szCs w:val="24"/>
                  <w:lang w:val="id-ID"/>
                  <w:rPrChange w:id="3" w:author="Unknown" w:date="2022-10-02T11:03:00Z">
                    <w:rPr>
                      <w:rFonts w:ascii="Trebuchet MS" w:eastAsia="Trebuchet MS" w:hAnsi="Trebuchet MS" w:cs="Trebuchet MS"/>
                      <w:b w:val="0"/>
                      <w:noProof w:val="0"/>
                      <w:sz w:val="22"/>
                      <w:szCs w:val="22"/>
                    </w:rPr>
                  </w:rPrChange>
                </w:rPr>
                <w:t>METODE</w:t>
              </w:r>
            </w:sdtContent>
          </w:sdt>
        </w:p>
      </w:sdtContent>
    </w:sdt>
    <w:p w14:paraId="6AD7D124" w14:textId="7CEB7218" w:rsidR="00C305DE" w:rsidRDefault="00C305DE" w:rsidP="00C305DE">
      <w:pPr>
        <w:pStyle w:val="ListParagraph"/>
        <w:spacing w:line="276" w:lineRule="auto"/>
        <w:ind w:left="0" w:hanging="2"/>
        <w:jc w:val="both"/>
        <w:outlineLvl w:val="1"/>
      </w:pPr>
      <w:bookmarkStart w:id="4" w:name="_Toc204713790"/>
      <w:bookmarkStart w:id="5" w:name="_Toc204713992"/>
      <w:bookmarkStart w:id="6" w:name="_Toc204714192"/>
      <w:bookmarkStart w:id="7" w:name="_Toc205071862"/>
      <w:bookmarkStart w:id="8" w:name="_Toc205072417"/>
      <w:r>
        <w:t xml:space="preserve">Penelitian ini menggunakan metode kuantitatif dengan pendekatan </w:t>
      </w:r>
      <w:r>
        <w:rPr>
          <w:i/>
          <w:iCs/>
        </w:rPr>
        <w:t xml:space="preserve">cross sectional study. Cross sectional study </w:t>
      </w:r>
      <w:r>
        <w:t>adalah dimana semua variabel dependen variabel independent diukur pada waktu yang sama</w:t>
      </w:r>
      <w:r>
        <w:rPr>
          <w:i/>
          <w:iCs/>
        </w:rPr>
        <w:t xml:space="preserve">. </w:t>
      </w:r>
      <w:r>
        <w:t>Pada penelitian ini variabel kualitas tidur, kebiasaan sarapan dan konsentrasi belajar diteliti pada waktu yang bersamaan.</w:t>
      </w:r>
      <w:bookmarkEnd w:id="4"/>
      <w:bookmarkEnd w:id="5"/>
      <w:bookmarkEnd w:id="6"/>
      <w:bookmarkEnd w:id="7"/>
      <w:bookmarkEnd w:id="8"/>
    </w:p>
    <w:p w14:paraId="6F8500AC" w14:textId="77777777" w:rsidR="008849A2" w:rsidRDefault="008849A2" w:rsidP="00C305DE">
      <w:pPr>
        <w:pStyle w:val="ListParagraph"/>
        <w:spacing w:line="276" w:lineRule="auto"/>
        <w:ind w:left="0" w:hanging="2"/>
        <w:jc w:val="both"/>
        <w:outlineLvl w:val="1"/>
        <w:rPr>
          <w:rFonts w:eastAsiaTheme="minorHAnsi"/>
          <w:b/>
          <w:bCs/>
          <w:lang w:val="en-ID"/>
        </w:rPr>
      </w:pPr>
    </w:p>
    <w:p w14:paraId="747F34C1" w14:textId="77777777" w:rsidR="00C305DE" w:rsidRDefault="00C305DE" w:rsidP="00C305DE">
      <w:pPr>
        <w:pStyle w:val="Heading1"/>
        <w:spacing w:line="276" w:lineRule="auto"/>
        <w:ind w:leftChars="0" w:left="2" w:hanging="2"/>
        <w:jc w:val="both"/>
        <w:rPr>
          <w:rFonts w:eastAsia="Trebuchet MS"/>
          <w:szCs w:val="24"/>
          <w:lang w:val="nb-NO"/>
        </w:rPr>
      </w:pPr>
      <w:r>
        <w:rPr>
          <w:rFonts w:eastAsia="Trebuchet MS"/>
          <w:szCs w:val="24"/>
          <w:lang w:val="nb-NO"/>
        </w:rPr>
        <w:lastRenderedPageBreak/>
        <w:t>HASIL</w:t>
      </w:r>
    </w:p>
    <w:p w14:paraId="4F17D8DB" w14:textId="77777777" w:rsidR="00C305DE" w:rsidRDefault="00C305DE" w:rsidP="00C305DE">
      <w:pPr>
        <w:pStyle w:val="ListParagraph"/>
        <w:numPr>
          <w:ilvl w:val="0"/>
          <w:numId w:val="23"/>
        </w:numPr>
        <w:suppressAutoHyphens w:val="0"/>
        <w:spacing w:line="276" w:lineRule="auto"/>
        <w:ind w:leftChars="0" w:left="0" w:firstLineChars="0" w:hanging="2"/>
        <w:jc w:val="both"/>
        <w:textDirection w:val="lrTb"/>
        <w:textAlignment w:val="auto"/>
        <w:outlineLvl w:val="9"/>
        <w:rPr>
          <w:rFonts w:eastAsiaTheme="minorHAnsi"/>
          <w:b/>
          <w:bCs/>
          <w:i/>
          <w:iCs/>
          <w:szCs w:val="28"/>
          <w:lang w:val="nb-NO"/>
        </w:rPr>
      </w:pPr>
      <w:r>
        <w:rPr>
          <w:lang w:val="nb-NO"/>
        </w:rPr>
        <w:t>Analisis</w:t>
      </w:r>
      <w:r>
        <w:rPr>
          <w:spacing w:val="-8"/>
          <w:lang w:val="nb-NO"/>
        </w:rPr>
        <w:t xml:space="preserve"> </w:t>
      </w:r>
      <w:r>
        <w:rPr>
          <w:spacing w:val="-2"/>
          <w:lang w:val="nb-NO"/>
        </w:rPr>
        <w:t>Univariat</w:t>
      </w:r>
    </w:p>
    <w:p w14:paraId="65C2CF09" w14:textId="77777777" w:rsidR="008849A2" w:rsidRDefault="00C305DE" w:rsidP="008849A2">
      <w:pPr>
        <w:pStyle w:val="ListParagraph"/>
        <w:spacing w:after="240" w:line="276" w:lineRule="auto"/>
        <w:ind w:left="0" w:hanging="2"/>
        <w:jc w:val="both"/>
      </w:pPr>
      <w:proofErr w:type="gramStart"/>
      <w:r>
        <w:rPr>
          <w:i/>
          <w:iCs/>
        </w:rPr>
        <w:t>a</w:t>
      </w:r>
      <w:proofErr w:type="gramEnd"/>
      <w:r>
        <w:rPr>
          <w:i/>
          <w:iCs/>
        </w:rPr>
        <w:t>.</w:t>
      </w:r>
      <w:r>
        <w:t xml:space="preserve"> Distribusi Frekuensi  Responden Berdasarkan Kualitas Tidur</w:t>
      </w:r>
    </w:p>
    <w:p w14:paraId="7A85AD68" w14:textId="65E0379F" w:rsidR="00C305DE" w:rsidRPr="008849A2" w:rsidRDefault="00C305DE" w:rsidP="008849A2">
      <w:pPr>
        <w:pStyle w:val="ListParagraph"/>
        <w:spacing w:after="240" w:line="276" w:lineRule="auto"/>
        <w:ind w:left="0" w:hanging="2"/>
        <w:jc w:val="both"/>
        <w:rPr>
          <w:lang w:val="en-ID"/>
        </w:rPr>
      </w:pPr>
      <w:r w:rsidRPr="008849A2">
        <w:t xml:space="preserve">Tabel 4.3Distribusi Frekuensi Responden Berdasarkan Kualitas </w:t>
      </w:r>
    </w:p>
    <w:p w14:paraId="39A3EF4F" w14:textId="77777777" w:rsidR="00C305DE" w:rsidRDefault="00C305DE" w:rsidP="00C305DE">
      <w:pPr>
        <w:pStyle w:val="ListParagraph"/>
        <w:spacing w:line="276" w:lineRule="auto"/>
        <w:ind w:left="0" w:hanging="2"/>
        <w:jc w:val="both"/>
        <w:rPr>
          <w:position w:val="0"/>
        </w:rPr>
      </w:pPr>
      <w:r>
        <w:t>Tidur di Universitas Tamalatea Makassar</w:t>
      </w:r>
    </w:p>
    <w:tbl>
      <w:tblPr>
        <w:tblStyle w:val="TableGrid"/>
        <w:tblW w:w="4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522"/>
        <w:gridCol w:w="865"/>
      </w:tblGrid>
      <w:tr w:rsidR="00C305DE" w14:paraId="7754EBE9" w14:textId="77777777" w:rsidTr="001B01C8">
        <w:trPr>
          <w:trHeight w:val="262"/>
        </w:trPr>
        <w:tc>
          <w:tcPr>
            <w:tcW w:w="3165" w:type="pct"/>
            <w:tcBorders>
              <w:top w:val="single" w:sz="4" w:space="0" w:color="auto"/>
              <w:left w:val="nil"/>
              <w:bottom w:val="single" w:sz="4" w:space="0" w:color="auto"/>
              <w:right w:val="nil"/>
            </w:tcBorders>
            <w:vAlign w:val="center"/>
            <w:hideMark/>
          </w:tcPr>
          <w:p w14:paraId="61208EDA" w14:textId="77777777" w:rsidR="00C305DE" w:rsidRPr="001B01C8" w:rsidRDefault="00C305DE">
            <w:pPr>
              <w:pStyle w:val="ListParagraph"/>
              <w:ind w:left="0" w:hanging="2"/>
              <w:jc w:val="center"/>
              <w:rPr>
                <w:rFonts w:ascii="Times New Roman" w:hAnsi="Times New Roman" w:cs="Times New Roman"/>
                <w:b/>
                <w:bCs/>
              </w:rPr>
            </w:pPr>
            <w:r w:rsidRPr="001B01C8">
              <w:rPr>
                <w:rFonts w:ascii="Times New Roman" w:hAnsi="Times New Roman" w:cs="Times New Roman"/>
                <w:b/>
                <w:bCs/>
              </w:rPr>
              <w:t>Kualitas Tidur</w:t>
            </w:r>
          </w:p>
        </w:tc>
        <w:tc>
          <w:tcPr>
            <w:tcW w:w="690" w:type="pct"/>
            <w:tcBorders>
              <w:top w:val="single" w:sz="4" w:space="0" w:color="auto"/>
              <w:left w:val="nil"/>
              <w:bottom w:val="single" w:sz="4" w:space="0" w:color="auto"/>
              <w:right w:val="nil"/>
            </w:tcBorders>
            <w:vAlign w:val="center"/>
            <w:hideMark/>
          </w:tcPr>
          <w:p w14:paraId="39152347" w14:textId="77777777" w:rsidR="00C305DE" w:rsidRPr="001B01C8" w:rsidRDefault="00C305DE">
            <w:pPr>
              <w:pStyle w:val="ListParagraph"/>
              <w:ind w:left="0" w:hanging="2"/>
              <w:jc w:val="center"/>
              <w:rPr>
                <w:rFonts w:ascii="Times New Roman" w:hAnsi="Times New Roman" w:cs="Times New Roman"/>
                <w:b/>
                <w:bCs/>
              </w:rPr>
            </w:pPr>
            <w:r w:rsidRPr="001B01C8">
              <w:rPr>
                <w:rFonts w:ascii="Times New Roman" w:hAnsi="Times New Roman" w:cs="Times New Roman"/>
                <w:b/>
                <w:bCs/>
              </w:rPr>
              <w:t>f</w:t>
            </w:r>
          </w:p>
        </w:tc>
        <w:tc>
          <w:tcPr>
            <w:tcW w:w="1145" w:type="pct"/>
            <w:tcBorders>
              <w:top w:val="single" w:sz="4" w:space="0" w:color="auto"/>
              <w:left w:val="nil"/>
              <w:bottom w:val="single" w:sz="4" w:space="0" w:color="auto"/>
              <w:right w:val="nil"/>
            </w:tcBorders>
            <w:vAlign w:val="center"/>
            <w:hideMark/>
          </w:tcPr>
          <w:p w14:paraId="7AF72BB6" w14:textId="77777777" w:rsidR="00C305DE" w:rsidRPr="001B01C8" w:rsidRDefault="00C305DE">
            <w:pPr>
              <w:pStyle w:val="ListParagraph"/>
              <w:ind w:left="0" w:hanging="2"/>
              <w:jc w:val="center"/>
              <w:rPr>
                <w:rFonts w:ascii="Times New Roman" w:hAnsi="Times New Roman" w:cs="Times New Roman"/>
                <w:b/>
                <w:bCs/>
              </w:rPr>
            </w:pPr>
            <w:r w:rsidRPr="001B01C8">
              <w:rPr>
                <w:rFonts w:ascii="Times New Roman" w:hAnsi="Times New Roman" w:cs="Times New Roman"/>
                <w:b/>
                <w:bCs/>
              </w:rPr>
              <w:t>%</w:t>
            </w:r>
          </w:p>
        </w:tc>
      </w:tr>
      <w:tr w:rsidR="00C305DE" w14:paraId="71044735" w14:textId="77777777" w:rsidTr="001B01C8">
        <w:trPr>
          <w:trHeight w:val="262"/>
        </w:trPr>
        <w:tc>
          <w:tcPr>
            <w:tcW w:w="3165" w:type="pct"/>
            <w:tcBorders>
              <w:top w:val="single" w:sz="4" w:space="0" w:color="auto"/>
              <w:left w:val="nil"/>
              <w:bottom w:val="nil"/>
              <w:right w:val="nil"/>
            </w:tcBorders>
            <w:vAlign w:val="center"/>
            <w:hideMark/>
          </w:tcPr>
          <w:p w14:paraId="0FEB4129" w14:textId="77777777" w:rsidR="00C305DE" w:rsidRPr="001B01C8" w:rsidRDefault="00C305DE">
            <w:pPr>
              <w:pStyle w:val="ListParagraph"/>
              <w:ind w:left="0" w:hanging="2"/>
              <w:jc w:val="center"/>
              <w:rPr>
                <w:rFonts w:ascii="Times New Roman" w:hAnsi="Times New Roman" w:cs="Times New Roman"/>
              </w:rPr>
            </w:pPr>
            <w:r w:rsidRPr="001B01C8">
              <w:rPr>
                <w:rFonts w:ascii="Times New Roman" w:hAnsi="Times New Roman" w:cs="Times New Roman"/>
              </w:rPr>
              <w:t>Berkualitas</w:t>
            </w:r>
          </w:p>
        </w:tc>
        <w:tc>
          <w:tcPr>
            <w:tcW w:w="690" w:type="pct"/>
            <w:tcBorders>
              <w:top w:val="single" w:sz="4" w:space="0" w:color="auto"/>
              <w:left w:val="nil"/>
              <w:bottom w:val="nil"/>
              <w:right w:val="nil"/>
            </w:tcBorders>
            <w:vAlign w:val="center"/>
            <w:hideMark/>
          </w:tcPr>
          <w:p w14:paraId="4F2F6A94" w14:textId="77777777" w:rsidR="00C305DE" w:rsidRPr="001B01C8" w:rsidRDefault="00C305DE">
            <w:pPr>
              <w:pStyle w:val="ListParagraph"/>
              <w:ind w:left="0" w:hanging="2"/>
              <w:jc w:val="center"/>
              <w:rPr>
                <w:rFonts w:ascii="Times New Roman" w:hAnsi="Times New Roman" w:cs="Times New Roman"/>
              </w:rPr>
            </w:pPr>
            <w:r w:rsidRPr="001B01C8">
              <w:rPr>
                <w:rFonts w:ascii="Times New Roman" w:hAnsi="Times New Roman" w:cs="Times New Roman"/>
              </w:rPr>
              <w:t>37</w:t>
            </w:r>
          </w:p>
        </w:tc>
        <w:tc>
          <w:tcPr>
            <w:tcW w:w="1145" w:type="pct"/>
            <w:tcBorders>
              <w:top w:val="single" w:sz="4" w:space="0" w:color="auto"/>
              <w:left w:val="nil"/>
              <w:bottom w:val="nil"/>
              <w:right w:val="nil"/>
            </w:tcBorders>
            <w:vAlign w:val="center"/>
            <w:hideMark/>
          </w:tcPr>
          <w:p w14:paraId="6918A1CE" w14:textId="77777777" w:rsidR="00C305DE" w:rsidRPr="001B01C8" w:rsidRDefault="00C305DE">
            <w:pPr>
              <w:pStyle w:val="ListParagraph"/>
              <w:ind w:left="0" w:hanging="2"/>
              <w:jc w:val="center"/>
              <w:rPr>
                <w:rFonts w:ascii="Times New Roman" w:hAnsi="Times New Roman" w:cs="Times New Roman"/>
              </w:rPr>
            </w:pPr>
            <w:r w:rsidRPr="001B01C8">
              <w:rPr>
                <w:rFonts w:ascii="Times New Roman" w:hAnsi="Times New Roman" w:cs="Times New Roman"/>
              </w:rPr>
              <w:t>51,4</w:t>
            </w:r>
          </w:p>
        </w:tc>
      </w:tr>
      <w:tr w:rsidR="00C305DE" w14:paraId="69819847" w14:textId="77777777" w:rsidTr="001B01C8">
        <w:trPr>
          <w:trHeight w:val="277"/>
        </w:trPr>
        <w:tc>
          <w:tcPr>
            <w:tcW w:w="3165" w:type="pct"/>
            <w:vAlign w:val="center"/>
            <w:hideMark/>
          </w:tcPr>
          <w:p w14:paraId="4C2CA142" w14:textId="77777777" w:rsidR="00C305DE" w:rsidRPr="001B01C8" w:rsidRDefault="00C305DE">
            <w:pPr>
              <w:pStyle w:val="ListParagraph"/>
              <w:ind w:left="0" w:hanging="2"/>
              <w:jc w:val="center"/>
              <w:rPr>
                <w:rFonts w:ascii="Times New Roman" w:hAnsi="Times New Roman" w:cs="Times New Roman"/>
              </w:rPr>
            </w:pPr>
            <w:r w:rsidRPr="001B01C8">
              <w:rPr>
                <w:rFonts w:ascii="Times New Roman" w:hAnsi="Times New Roman" w:cs="Times New Roman"/>
              </w:rPr>
              <w:t>Kurang Berkualitas</w:t>
            </w:r>
          </w:p>
        </w:tc>
        <w:tc>
          <w:tcPr>
            <w:tcW w:w="690" w:type="pct"/>
            <w:vAlign w:val="center"/>
            <w:hideMark/>
          </w:tcPr>
          <w:p w14:paraId="6733351E" w14:textId="77777777" w:rsidR="00C305DE" w:rsidRPr="001B01C8" w:rsidRDefault="00C305DE">
            <w:pPr>
              <w:pStyle w:val="ListParagraph"/>
              <w:ind w:left="0" w:hanging="2"/>
              <w:jc w:val="center"/>
              <w:rPr>
                <w:rFonts w:ascii="Times New Roman" w:hAnsi="Times New Roman" w:cs="Times New Roman"/>
              </w:rPr>
            </w:pPr>
            <w:r w:rsidRPr="001B01C8">
              <w:rPr>
                <w:rFonts w:ascii="Times New Roman" w:hAnsi="Times New Roman" w:cs="Times New Roman"/>
              </w:rPr>
              <w:t>35</w:t>
            </w:r>
          </w:p>
        </w:tc>
        <w:tc>
          <w:tcPr>
            <w:tcW w:w="1145" w:type="pct"/>
            <w:vAlign w:val="center"/>
            <w:hideMark/>
          </w:tcPr>
          <w:p w14:paraId="3289BF6D" w14:textId="77777777" w:rsidR="00C305DE" w:rsidRPr="001B01C8" w:rsidRDefault="00C305DE">
            <w:pPr>
              <w:pStyle w:val="ListParagraph"/>
              <w:ind w:left="0" w:hanging="2"/>
              <w:jc w:val="center"/>
              <w:rPr>
                <w:rFonts w:ascii="Times New Roman" w:hAnsi="Times New Roman" w:cs="Times New Roman"/>
              </w:rPr>
            </w:pPr>
            <w:r w:rsidRPr="001B01C8">
              <w:rPr>
                <w:rFonts w:ascii="Times New Roman" w:hAnsi="Times New Roman" w:cs="Times New Roman"/>
              </w:rPr>
              <w:t>48,6</w:t>
            </w:r>
          </w:p>
        </w:tc>
      </w:tr>
      <w:tr w:rsidR="00C305DE" w14:paraId="70098AEA" w14:textId="77777777" w:rsidTr="001B01C8">
        <w:trPr>
          <w:trHeight w:val="247"/>
        </w:trPr>
        <w:tc>
          <w:tcPr>
            <w:tcW w:w="3165" w:type="pct"/>
            <w:tcBorders>
              <w:top w:val="single" w:sz="4" w:space="0" w:color="auto"/>
              <w:left w:val="nil"/>
              <w:bottom w:val="single" w:sz="4" w:space="0" w:color="auto"/>
              <w:right w:val="nil"/>
            </w:tcBorders>
            <w:vAlign w:val="center"/>
            <w:hideMark/>
          </w:tcPr>
          <w:p w14:paraId="2BBBDA46" w14:textId="77777777" w:rsidR="00C305DE" w:rsidRPr="001B01C8" w:rsidRDefault="00C305DE">
            <w:pPr>
              <w:pStyle w:val="ListParagraph"/>
              <w:ind w:left="0" w:hanging="2"/>
              <w:jc w:val="center"/>
              <w:rPr>
                <w:rFonts w:ascii="Times New Roman" w:hAnsi="Times New Roman" w:cs="Times New Roman"/>
                <w:b/>
                <w:bCs/>
              </w:rPr>
            </w:pPr>
            <w:r w:rsidRPr="001B01C8">
              <w:rPr>
                <w:rFonts w:ascii="Times New Roman" w:hAnsi="Times New Roman" w:cs="Times New Roman"/>
                <w:b/>
                <w:bCs/>
              </w:rPr>
              <w:t>Total</w:t>
            </w:r>
          </w:p>
        </w:tc>
        <w:tc>
          <w:tcPr>
            <w:tcW w:w="690" w:type="pct"/>
            <w:tcBorders>
              <w:top w:val="single" w:sz="4" w:space="0" w:color="auto"/>
              <w:left w:val="nil"/>
              <w:bottom w:val="single" w:sz="4" w:space="0" w:color="auto"/>
              <w:right w:val="nil"/>
            </w:tcBorders>
            <w:vAlign w:val="center"/>
            <w:hideMark/>
          </w:tcPr>
          <w:p w14:paraId="60B17A48" w14:textId="77777777" w:rsidR="00C305DE" w:rsidRPr="001B01C8" w:rsidRDefault="00C305DE">
            <w:pPr>
              <w:pStyle w:val="ListParagraph"/>
              <w:ind w:left="0" w:hanging="2"/>
              <w:jc w:val="center"/>
              <w:rPr>
                <w:rFonts w:ascii="Times New Roman" w:hAnsi="Times New Roman" w:cs="Times New Roman"/>
              </w:rPr>
            </w:pPr>
            <w:r w:rsidRPr="001B01C8">
              <w:rPr>
                <w:rFonts w:ascii="Times New Roman" w:hAnsi="Times New Roman" w:cs="Times New Roman"/>
              </w:rPr>
              <w:t>72</w:t>
            </w:r>
          </w:p>
        </w:tc>
        <w:tc>
          <w:tcPr>
            <w:tcW w:w="1145" w:type="pct"/>
            <w:tcBorders>
              <w:top w:val="single" w:sz="4" w:space="0" w:color="auto"/>
              <w:left w:val="nil"/>
              <w:bottom w:val="single" w:sz="4" w:space="0" w:color="auto"/>
              <w:right w:val="nil"/>
            </w:tcBorders>
            <w:vAlign w:val="center"/>
            <w:hideMark/>
          </w:tcPr>
          <w:p w14:paraId="13AD079B" w14:textId="77777777" w:rsidR="00C305DE" w:rsidRPr="001B01C8" w:rsidRDefault="00C305DE">
            <w:pPr>
              <w:pStyle w:val="ListParagraph"/>
              <w:ind w:left="0" w:hanging="2"/>
              <w:jc w:val="center"/>
              <w:rPr>
                <w:rFonts w:ascii="Times New Roman" w:hAnsi="Times New Roman" w:cs="Times New Roman"/>
              </w:rPr>
            </w:pPr>
            <w:r w:rsidRPr="001B01C8">
              <w:rPr>
                <w:rFonts w:ascii="Times New Roman" w:hAnsi="Times New Roman" w:cs="Times New Roman"/>
              </w:rPr>
              <w:t>100,0</w:t>
            </w:r>
          </w:p>
        </w:tc>
      </w:tr>
    </w:tbl>
    <w:p w14:paraId="39232965" w14:textId="77777777" w:rsidR="00C305DE" w:rsidRDefault="00C305DE" w:rsidP="00C305DE">
      <w:pPr>
        <w:pStyle w:val="ListParagraph"/>
        <w:spacing w:line="276" w:lineRule="auto"/>
        <w:ind w:left="0" w:hanging="2"/>
        <w:jc w:val="both"/>
        <w:rPr>
          <w:kern w:val="2"/>
          <w:lang w:eastAsia="en-US"/>
          <w14:ligatures w14:val="standardContextual"/>
        </w:rPr>
      </w:pPr>
      <w:r>
        <w:t xml:space="preserve">Berdasarkan tabel 4.3 menunjukan bahwa distribusi responden berdasarkan kualitas tidur yang berkualitas sebanyak 37 orang (51,4%) dan kurang berkualitas sebanyak 35 0rang (48,6%). </w:t>
      </w:r>
    </w:p>
    <w:p w14:paraId="14F7E13C" w14:textId="77777777" w:rsidR="00C305DE" w:rsidRDefault="00C305DE" w:rsidP="00C305DE">
      <w:pPr>
        <w:pStyle w:val="ListParagraph"/>
        <w:ind w:left="0" w:hanging="2"/>
        <w:jc w:val="both"/>
      </w:pPr>
    </w:p>
    <w:p w14:paraId="01546119" w14:textId="17E21B0D" w:rsidR="00C305DE" w:rsidRPr="001B01C8" w:rsidRDefault="00C305DE" w:rsidP="001B01C8">
      <w:pPr>
        <w:pStyle w:val="ListParagraph"/>
        <w:numPr>
          <w:ilvl w:val="0"/>
          <w:numId w:val="24"/>
        </w:numPr>
        <w:suppressAutoHyphens w:val="0"/>
        <w:spacing w:after="160" w:line="276" w:lineRule="auto"/>
        <w:ind w:leftChars="0" w:left="0" w:firstLineChars="0" w:hanging="2"/>
        <w:jc w:val="both"/>
        <w:textDirection w:val="lrTb"/>
        <w:textAlignment w:val="auto"/>
        <w:outlineLvl w:val="9"/>
      </w:pPr>
      <w:r>
        <w:rPr>
          <w:i/>
          <w:iCs/>
        </w:rPr>
        <w:t>b</w:t>
      </w:r>
      <w:r>
        <w:t>. Distribusi Frekuensi Responden Berdasarkan Kebiasaan Sarapan</w:t>
      </w:r>
    </w:p>
    <w:p w14:paraId="1D1DA273" w14:textId="77777777" w:rsidR="00C305DE" w:rsidRDefault="00C305DE" w:rsidP="00C305DE">
      <w:pPr>
        <w:pStyle w:val="ListParagraph"/>
        <w:spacing w:line="276" w:lineRule="auto"/>
        <w:ind w:left="0" w:hanging="2"/>
        <w:jc w:val="both"/>
      </w:pPr>
      <w:r>
        <w:t xml:space="preserve"> Tabel 4.5 Distribusi Frekuensi Responden Berdasarkan Kebiasaan Sarapan di Universitas Tamalatea Makassar</w:t>
      </w:r>
    </w:p>
    <w:p w14:paraId="14EDC942" w14:textId="77777777" w:rsidR="00C305DE" w:rsidRDefault="00C305DE" w:rsidP="00C305DE">
      <w:pPr>
        <w:pStyle w:val="ListParagraph"/>
        <w:spacing w:line="276" w:lineRule="auto"/>
        <w:ind w:left="0" w:hanging="2"/>
        <w:jc w:val="both"/>
      </w:pPr>
    </w:p>
    <w:tbl>
      <w:tblPr>
        <w:tblStyle w:val="TableGrid"/>
        <w:tblW w:w="4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1150"/>
        <w:gridCol w:w="1231"/>
      </w:tblGrid>
      <w:tr w:rsidR="00C305DE" w:rsidRPr="001B01C8" w14:paraId="7D50E663" w14:textId="77777777" w:rsidTr="008849A2">
        <w:trPr>
          <w:trHeight w:val="298"/>
        </w:trPr>
        <w:tc>
          <w:tcPr>
            <w:tcW w:w="1680" w:type="dxa"/>
            <w:tcBorders>
              <w:top w:val="single" w:sz="4" w:space="0" w:color="auto"/>
              <w:left w:val="nil"/>
              <w:bottom w:val="single" w:sz="4" w:space="0" w:color="auto"/>
              <w:right w:val="nil"/>
            </w:tcBorders>
            <w:vAlign w:val="center"/>
            <w:hideMark/>
          </w:tcPr>
          <w:p w14:paraId="014E9FCA" w14:textId="77777777" w:rsidR="00C305DE" w:rsidRPr="001B01C8" w:rsidRDefault="00C305DE">
            <w:pPr>
              <w:pStyle w:val="ListParagraph"/>
              <w:spacing w:line="276" w:lineRule="auto"/>
              <w:ind w:left="0" w:hanging="2"/>
              <w:jc w:val="both"/>
              <w:rPr>
                <w:rFonts w:ascii="Times New Roman" w:hAnsi="Times New Roman" w:cs="Times New Roman"/>
                <w:b/>
                <w:bCs/>
              </w:rPr>
            </w:pPr>
            <w:r w:rsidRPr="001B01C8">
              <w:rPr>
                <w:rFonts w:ascii="Times New Roman" w:hAnsi="Times New Roman" w:cs="Times New Roman"/>
                <w:b/>
                <w:bCs/>
              </w:rPr>
              <w:t>Kebiasaan Sarapan</w:t>
            </w:r>
          </w:p>
        </w:tc>
        <w:tc>
          <w:tcPr>
            <w:tcW w:w="1150" w:type="dxa"/>
            <w:tcBorders>
              <w:top w:val="single" w:sz="4" w:space="0" w:color="auto"/>
              <w:left w:val="nil"/>
              <w:bottom w:val="single" w:sz="4" w:space="0" w:color="auto"/>
              <w:right w:val="nil"/>
            </w:tcBorders>
            <w:vAlign w:val="center"/>
            <w:hideMark/>
          </w:tcPr>
          <w:p w14:paraId="4054CA0F" w14:textId="77777777" w:rsidR="00C305DE" w:rsidRPr="001B01C8" w:rsidRDefault="00C305DE">
            <w:pPr>
              <w:pStyle w:val="ListParagraph"/>
              <w:spacing w:line="276" w:lineRule="auto"/>
              <w:ind w:left="0" w:hanging="2"/>
              <w:jc w:val="both"/>
              <w:rPr>
                <w:rFonts w:ascii="Times New Roman" w:hAnsi="Times New Roman" w:cs="Times New Roman"/>
                <w:b/>
                <w:bCs/>
              </w:rPr>
            </w:pPr>
            <w:r w:rsidRPr="001B01C8">
              <w:rPr>
                <w:rFonts w:ascii="Times New Roman" w:hAnsi="Times New Roman" w:cs="Times New Roman"/>
                <w:b/>
                <w:bCs/>
              </w:rPr>
              <w:t>f</w:t>
            </w:r>
          </w:p>
        </w:tc>
        <w:tc>
          <w:tcPr>
            <w:tcW w:w="1231" w:type="dxa"/>
            <w:tcBorders>
              <w:top w:val="single" w:sz="4" w:space="0" w:color="auto"/>
              <w:left w:val="nil"/>
              <w:bottom w:val="single" w:sz="4" w:space="0" w:color="auto"/>
              <w:right w:val="nil"/>
            </w:tcBorders>
            <w:vAlign w:val="center"/>
            <w:hideMark/>
          </w:tcPr>
          <w:p w14:paraId="0FD87017" w14:textId="77777777" w:rsidR="00C305DE" w:rsidRPr="001B01C8" w:rsidRDefault="00C305DE">
            <w:pPr>
              <w:pStyle w:val="ListParagraph"/>
              <w:spacing w:line="276" w:lineRule="auto"/>
              <w:ind w:left="0" w:hanging="2"/>
              <w:jc w:val="both"/>
              <w:rPr>
                <w:rFonts w:ascii="Times New Roman" w:hAnsi="Times New Roman" w:cs="Times New Roman"/>
                <w:b/>
                <w:bCs/>
              </w:rPr>
            </w:pPr>
            <w:r w:rsidRPr="001B01C8">
              <w:rPr>
                <w:rFonts w:ascii="Times New Roman" w:hAnsi="Times New Roman" w:cs="Times New Roman"/>
                <w:b/>
                <w:bCs/>
              </w:rPr>
              <w:t>%</w:t>
            </w:r>
          </w:p>
        </w:tc>
      </w:tr>
      <w:tr w:rsidR="00C305DE" w:rsidRPr="001B01C8" w14:paraId="399BEB08" w14:textId="77777777" w:rsidTr="008849A2">
        <w:trPr>
          <w:trHeight w:val="298"/>
        </w:trPr>
        <w:tc>
          <w:tcPr>
            <w:tcW w:w="1680" w:type="dxa"/>
            <w:tcBorders>
              <w:top w:val="single" w:sz="4" w:space="0" w:color="auto"/>
              <w:left w:val="nil"/>
              <w:bottom w:val="nil"/>
              <w:right w:val="nil"/>
            </w:tcBorders>
            <w:vAlign w:val="center"/>
            <w:hideMark/>
          </w:tcPr>
          <w:p w14:paraId="23A36179"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Baik</w:t>
            </w:r>
          </w:p>
        </w:tc>
        <w:tc>
          <w:tcPr>
            <w:tcW w:w="1150" w:type="dxa"/>
            <w:tcBorders>
              <w:top w:val="single" w:sz="4" w:space="0" w:color="auto"/>
              <w:left w:val="nil"/>
              <w:bottom w:val="nil"/>
              <w:right w:val="nil"/>
            </w:tcBorders>
            <w:vAlign w:val="center"/>
            <w:hideMark/>
          </w:tcPr>
          <w:p w14:paraId="4DDF1C06"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40</w:t>
            </w:r>
          </w:p>
        </w:tc>
        <w:tc>
          <w:tcPr>
            <w:tcW w:w="1231" w:type="dxa"/>
            <w:tcBorders>
              <w:top w:val="single" w:sz="4" w:space="0" w:color="auto"/>
              <w:left w:val="nil"/>
              <w:bottom w:val="nil"/>
              <w:right w:val="nil"/>
            </w:tcBorders>
            <w:vAlign w:val="center"/>
            <w:hideMark/>
          </w:tcPr>
          <w:p w14:paraId="0342ED72"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55,6</w:t>
            </w:r>
          </w:p>
        </w:tc>
      </w:tr>
      <w:tr w:rsidR="00C305DE" w:rsidRPr="001B01C8" w14:paraId="5612154A" w14:textId="77777777" w:rsidTr="008849A2">
        <w:trPr>
          <w:trHeight w:val="314"/>
        </w:trPr>
        <w:tc>
          <w:tcPr>
            <w:tcW w:w="1680" w:type="dxa"/>
            <w:vAlign w:val="center"/>
            <w:hideMark/>
          </w:tcPr>
          <w:p w14:paraId="2D9469BA"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Kurang Baik</w:t>
            </w:r>
          </w:p>
        </w:tc>
        <w:tc>
          <w:tcPr>
            <w:tcW w:w="1150" w:type="dxa"/>
            <w:vAlign w:val="center"/>
            <w:hideMark/>
          </w:tcPr>
          <w:p w14:paraId="31A8CA8E"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32</w:t>
            </w:r>
          </w:p>
        </w:tc>
        <w:tc>
          <w:tcPr>
            <w:tcW w:w="1231" w:type="dxa"/>
            <w:vAlign w:val="center"/>
            <w:hideMark/>
          </w:tcPr>
          <w:p w14:paraId="336F7617"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44,4</w:t>
            </w:r>
          </w:p>
        </w:tc>
      </w:tr>
      <w:tr w:rsidR="00C305DE" w:rsidRPr="001B01C8" w14:paraId="0A182792" w14:textId="77777777" w:rsidTr="008849A2">
        <w:trPr>
          <w:trHeight w:val="281"/>
        </w:trPr>
        <w:tc>
          <w:tcPr>
            <w:tcW w:w="1680" w:type="dxa"/>
            <w:tcBorders>
              <w:top w:val="single" w:sz="4" w:space="0" w:color="auto"/>
              <w:left w:val="nil"/>
              <w:bottom w:val="single" w:sz="4" w:space="0" w:color="auto"/>
              <w:right w:val="nil"/>
            </w:tcBorders>
            <w:vAlign w:val="center"/>
            <w:hideMark/>
          </w:tcPr>
          <w:p w14:paraId="0EC795EC" w14:textId="77777777" w:rsidR="00C305DE" w:rsidRPr="001B01C8" w:rsidRDefault="00C305DE">
            <w:pPr>
              <w:pStyle w:val="ListParagraph"/>
              <w:spacing w:line="276" w:lineRule="auto"/>
              <w:ind w:left="0" w:hanging="2"/>
              <w:jc w:val="both"/>
              <w:rPr>
                <w:rFonts w:ascii="Times New Roman" w:hAnsi="Times New Roman" w:cs="Times New Roman"/>
                <w:b/>
                <w:bCs/>
              </w:rPr>
            </w:pPr>
            <w:r w:rsidRPr="001B01C8">
              <w:rPr>
                <w:rFonts w:ascii="Times New Roman" w:hAnsi="Times New Roman" w:cs="Times New Roman"/>
                <w:b/>
                <w:bCs/>
              </w:rPr>
              <w:t>Total</w:t>
            </w:r>
          </w:p>
        </w:tc>
        <w:tc>
          <w:tcPr>
            <w:tcW w:w="1150" w:type="dxa"/>
            <w:tcBorders>
              <w:top w:val="single" w:sz="4" w:space="0" w:color="auto"/>
              <w:left w:val="nil"/>
              <w:bottom w:val="single" w:sz="4" w:space="0" w:color="auto"/>
              <w:right w:val="nil"/>
            </w:tcBorders>
            <w:vAlign w:val="center"/>
            <w:hideMark/>
          </w:tcPr>
          <w:p w14:paraId="19CF30A4"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72</w:t>
            </w:r>
          </w:p>
        </w:tc>
        <w:tc>
          <w:tcPr>
            <w:tcW w:w="1231" w:type="dxa"/>
            <w:tcBorders>
              <w:top w:val="single" w:sz="4" w:space="0" w:color="auto"/>
              <w:left w:val="nil"/>
              <w:bottom w:val="single" w:sz="4" w:space="0" w:color="auto"/>
              <w:right w:val="nil"/>
            </w:tcBorders>
            <w:vAlign w:val="center"/>
            <w:hideMark/>
          </w:tcPr>
          <w:p w14:paraId="3C89B601"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100,0</w:t>
            </w:r>
          </w:p>
        </w:tc>
      </w:tr>
    </w:tbl>
    <w:p w14:paraId="5BB2D265" w14:textId="77777777" w:rsidR="00C305DE" w:rsidRPr="001B01C8" w:rsidRDefault="00C305DE" w:rsidP="00C305DE">
      <w:pPr>
        <w:pStyle w:val="ListParagraph"/>
        <w:spacing w:line="276" w:lineRule="auto"/>
        <w:ind w:left="0" w:hanging="2"/>
        <w:jc w:val="both"/>
        <w:rPr>
          <w:kern w:val="2"/>
          <w:lang w:eastAsia="en-US"/>
          <w14:ligatures w14:val="standardContextual"/>
        </w:rPr>
      </w:pPr>
    </w:p>
    <w:p w14:paraId="515D9BF6" w14:textId="7D8D8B45" w:rsidR="00C305DE" w:rsidRPr="008849A2" w:rsidRDefault="00C305DE" w:rsidP="008849A2">
      <w:pPr>
        <w:pStyle w:val="ListParagraph"/>
        <w:spacing w:line="276" w:lineRule="auto"/>
        <w:ind w:left="0" w:hanging="2"/>
        <w:jc w:val="both"/>
      </w:pPr>
      <w:r>
        <w:t xml:space="preserve">Berdasrkan table 4.5 menunjukan bahwa distribusi responden berdasarkan kebiasaan sarapan yang baik adalah sebanyak 40 orang (55,6%) dan yang kurang baik 32 orang (44,4%). </w:t>
      </w:r>
    </w:p>
    <w:p w14:paraId="0F350C5B" w14:textId="77777777" w:rsidR="00C305DE" w:rsidRDefault="00C305DE" w:rsidP="00C305DE">
      <w:pPr>
        <w:spacing w:line="276" w:lineRule="auto"/>
        <w:ind w:left="0" w:hanging="2"/>
        <w:jc w:val="both"/>
        <w:rPr>
          <w:sz w:val="24"/>
          <w:szCs w:val="24"/>
          <w:lang w:val="en-ID"/>
        </w:rPr>
      </w:pPr>
      <w:r>
        <w:rPr>
          <w:sz w:val="24"/>
          <w:szCs w:val="24"/>
        </w:rPr>
        <w:t>Tabel 4.7 Distribusi Frekuensi Responden Berdasarkan Konsentrasi Belajar di Universitas Tamalatea Makassar</w:t>
      </w:r>
    </w:p>
    <w:tbl>
      <w:tblPr>
        <w:tblStyle w:val="TableGrid"/>
        <w:tblW w:w="4002" w:type="dxa"/>
        <w:tblInd w:w="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052"/>
        <w:gridCol w:w="1132"/>
      </w:tblGrid>
      <w:tr w:rsidR="00C305DE" w:rsidRPr="001B01C8" w14:paraId="58C2BAB0" w14:textId="77777777" w:rsidTr="00C305DE">
        <w:trPr>
          <w:trHeight w:val="297"/>
        </w:trPr>
        <w:tc>
          <w:tcPr>
            <w:tcW w:w="1818" w:type="dxa"/>
            <w:tcBorders>
              <w:top w:val="single" w:sz="4" w:space="0" w:color="auto"/>
              <w:left w:val="nil"/>
              <w:bottom w:val="single" w:sz="4" w:space="0" w:color="auto"/>
              <w:right w:val="nil"/>
            </w:tcBorders>
            <w:vAlign w:val="center"/>
            <w:hideMark/>
          </w:tcPr>
          <w:p w14:paraId="0127A653" w14:textId="77777777" w:rsidR="00C305DE" w:rsidRPr="001B01C8" w:rsidRDefault="00C305DE">
            <w:pPr>
              <w:pStyle w:val="ListParagraph"/>
              <w:spacing w:line="276" w:lineRule="auto"/>
              <w:ind w:left="0" w:hanging="2"/>
              <w:jc w:val="both"/>
              <w:rPr>
                <w:rFonts w:ascii="Times New Roman" w:hAnsi="Times New Roman" w:cs="Times New Roman"/>
                <w:b/>
                <w:bCs/>
              </w:rPr>
            </w:pPr>
            <w:r w:rsidRPr="001B01C8">
              <w:rPr>
                <w:rFonts w:ascii="Times New Roman" w:hAnsi="Times New Roman" w:cs="Times New Roman"/>
                <w:b/>
                <w:bCs/>
              </w:rPr>
              <w:t>Konsentrasi Belajar</w:t>
            </w:r>
          </w:p>
        </w:tc>
        <w:tc>
          <w:tcPr>
            <w:tcW w:w="1052" w:type="dxa"/>
            <w:tcBorders>
              <w:top w:val="single" w:sz="4" w:space="0" w:color="auto"/>
              <w:left w:val="nil"/>
              <w:bottom w:val="single" w:sz="4" w:space="0" w:color="auto"/>
              <w:right w:val="nil"/>
            </w:tcBorders>
            <w:vAlign w:val="center"/>
            <w:hideMark/>
          </w:tcPr>
          <w:p w14:paraId="69247885" w14:textId="77777777" w:rsidR="00C305DE" w:rsidRPr="001B01C8" w:rsidRDefault="00C305DE">
            <w:pPr>
              <w:pStyle w:val="ListParagraph"/>
              <w:spacing w:line="276" w:lineRule="auto"/>
              <w:ind w:left="0" w:hanging="2"/>
              <w:jc w:val="both"/>
              <w:rPr>
                <w:rFonts w:ascii="Times New Roman" w:hAnsi="Times New Roman" w:cs="Times New Roman"/>
                <w:b/>
                <w:bCs/>
              </w:rPr>
            </w:pPr>
            <w:r w:rsidRPr="001B01C8">
              <w:rPr>
                <w:rFonts w:ascii="Times New Roman" w:hAnsi="Times New Roman" w:cs="Times New Roman"/>
                <w:b/>
                <w:bCs/>
              </w:rPr>
              <w:t>f</w:t>
            </w:r>
          </w:p>
        </w:tc>
        <w:tc>
          <w:tcPr>
            <w:tcW w:w="1132" w:type="dxa"/>
            <w:tcBorders>
              <w:top w:val="single" w:sz="4" w:space="0" w:color="auto"/>
              <w:left w:val="nil"/>
              <w:bottom w:val="single" w:sz="4" w:space="0" w:color="auto"/>
              <w:right w:val="nil"/>
            </w:tcBorders>
            <w:vAlign w:val="center"/>
            <w:hideMark/>
          </w:tcPr>
          <w:p w14:paraId="37307344" w14:textId="77777777" w:rsidR="00C305DE" w:rsidRPr="001B01C8" w:rsidRDefault="00C305DE">
            <w:pPr>
              <w:pStyle w:val="ListParagraph"/>
              <w:spacing w:line="276" w:lineRule="auto"/>
              <w:ind w:left="0" w:hanging="2"/>
              <w:jc w:val="both"/>
              <w:rPr>
                <w:rFonts w:ascii="Times New Roman" w:hAnsi="Times New Roman" w:cs="Times New Roman"/>
                <w:b/>
                <w:bCs/>
              </w:rPr>
            </w:pPr>
            <w:r w:rsidRPr="001B01C8">
              <w:rPr>
                <w:rFonts w:ascii="Times New Roman" w:hAnsi="Times New Roman" w:cs="Times New Roman"/>
                <w:b/>
                <w:bCs/>
              </w:rPr>
              <w:t>%</w:t>
            </w:r>
          </w:p>
        </w:tc>
      </w:tr>
      <w:tr w:rsidR="00C305DE" w:rsidRPr="001B01C8" w14:paraId="12EFB6A3" w14:textId="77777777" w:rsidTr="00C305DE">
        <w:trPr>
          <w:trHeight w:val="297"/>
        </w:trPr>
        <w:tc>
          <w:tcPr>
            <w:tcW w:w="1818" w:type="dxa"/>
            <w:tcBorders>
              <w:top w:val="single" w:sz="4" w:space="0" w:color="auto"/>
              <w:left w:val="nil"/>
              <w:bottom w:val="nil"/>
              <w:right w:val="nil"/>
            </w:tcBorders>
            <w:vAlign w:val="center"/>
            <w:hideMark/>
          </w:tcPr>
          <w:p w14:paraId="4180DA9D"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Konsentrasi</w:t>
            </w:r>
          </w:p>
        </w:tc>
        <w:tc>
          <w:tcPr>
            <w:tcW w:w="1052" w:type="dxa"/>
            <w:tcBorders>
              <w:top w:val="single" w:sz="4" w:space="0" w:color="auto"/>
              <w:left w:val="nil"/>
              <w:bottom w:val="nil"/>
              <w:right w:val="nil"/>
            </w:tcBorders>
            <w:vAlign w:val="center"/>
            <w:hideMark/>
          </w:tcPr>
          <w:p w14:paraId="074F895D"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27</w:t>
            </w:r>
          </w:p>
        </w:tc>
        <w:tc>
          <w:tcPr>
            <w:tcW w:w="1132" w:type="dxa"/>
            <w:tcBorders>
              <w:top w:val="single" w:sz="4" w:space="0" w:color="auto"/>
              <w:left w:val="nil"/>
              <w:bottom w:val="nil"/>
              <w:right w:val="nil"/>
            </w:tcBorders>
            <w:vAlign w:val="center"/>
            <w:hideMark/>
          </w:tcPr>
          <w:p w14:paraId="11555D79"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37,5</w:t>
            </w:r>
          </w:p>
        </w:tc>
      </w:tr>
      <w:tr w:rsidR="00C305DE" w:rsidRPr="001B01C8" w14:paraId="49030C81" w14:textId="77777777" w:rsidTr="00C305DE">
        <w:trPr>
          <w:trHeight w:val="314"/>
        </w:trPr>
        <w:tc>
          <w:tcPr>
            <w:tcW w:w="1818" w:type="dxa"/>
            <w:vAlign w:val="center"/>
            <w:hideMark/>
          </w:tcPr>
          <w:p w14:paraId="113E503A"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Kurang Berkosentrasi</w:t>
            </w:r>
          </w:p>
        </w:tc>
        <w:tc>
          <w:tcPr>
            <w:tcW w:w="1052" w:type="dxa"/>
            <w:vAlign w:val="center"/>
            <w:hideMark/>
          </w:tcPr>
          <w:p w14:paraId="1E987FB6"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45</w:t>
            </w:r>
          </w:p>
        </w:tc>
        <w:tc>
          <w:tcPr>
            <w:tcW w:w="1132" w:type="dxa"/>
            <w:vAlign w:val="center"/>
            <w:hideMark/>
          </w:tcPr>
          <w:p w14:paraId="5B683D43"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62,5</w:t>
            </w:r>
          </w:p>
        </w:tc>
      </w:tr>
      <w:tr w:rsidR="00C305DE" w:rsidRPr="001B01C8" w14:paraId="473800EE" w14:textId="77777777" w:rsidTr="00C305DE">
        <w:trPr>
          <w:trHeight w:val="281"/>
        </w:trPr>
        <w:tc>
          <w:tcPr>
            <w:tcW w:w="1818" w:type="dxa"/>
            <w:tcBorders>
              <w:top w:val="single" w:sz="4" w:space="0" w:color="auto"/>
              <w:left w:val="nil"/>
              <w:bottom w:val="single" w:sz="4" w:space="0" w:color="auto"/>
              <w:right w:val="nil"/>
            </w:tcBorders>
            <w:vAlign w:val="center"/>
            <w:hideMark/>
          </w:tcPr>
          <w:p w14:paraId="1503908D" w14:textId="77777777" w:rsidR="00C305DE" w:rsidRPr="001B01C8" w:rsidRDefault="00C305DE">
            <w:pPr>
              <w:pStyle w:val="ListParagraph"/>
              <w:spacing w:line="276" w:lineRule="auto"/>
              <w:ind w:left="0" w:hanging="2"/>
              <w:jc w:val="both"/>
              <w:rPr>
                <w:rFonts w:ascii="Times New Roman" w:hAnsi="Times New Roman" w:cs="Times New Roman"/>
                <w:b/>
                <w:bCs/>
              </w:rPr>
            </w:pPr>
            <w:r w:rsidRPr="001B01C8">
              <w:rPr>
                <w:rFonts w:ascii="Times New Roman" w:hAnsi="Times New Roman" w:cs="Times New Roman"/>
                <w:b/>
                <w:bCs/>
              </w:rPr>
              <w:t>Total</w:t>
            </w:r>
          </w:p>
        </w:tc>
        <w:tc>
          <w:tcPr>
            <w:tcW w:w="1052" w:type="dxa"/>
            <w:tcBorders>
              <w:top w:val="single" w:sz="4" w:space="0" w:color="auto"/>
              <w:left w:val="nil"/>
              <w:bottom w:val="single" w:sz="4" w:space="0" w:color="auto"/>
              <w:right w:val="nil"/>
            </w:tcBorders>
            <w:vAlign w:val="center"/>
            <w:hideMark/>
          </w:tcPr>
          <w:p w14:paraId="44CD22FA"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72</w:t>
            </w:r>
          </w:p>
        </w:tc>
        <w:tc>
          <w:tcPr>
            <w:tcW w:w="1132" w:type="dxa"/>
            <w:tcBorders>
              <w:top w:val="single" w:sz="4" w:space="0" w:color="auto"/>
              <w:left w:val="nil"/>
              <w:bottom w:val="single" w:sz="4" w:space="0" w:color="auto"/>
              <w:right w:val="nil"/>
            </w:tcBorders>
            <w:vAlign w:val="center"/>
            <w:hideMark/>
          </w:tcPr>
          <w:p w14:paraId="0CC39BAD" w14:textId="77777777" w:rsidR="00C305DE" w:rsidRPr="001B01C8" w:rsidRDefault="00C305DE">
            <w:pPr>
              <w:pStyle w:val="ListParagraph"/>
              <w:spacing w:line="276" w:lineRule="auto"/>
              <w:ind w:left="0" w:hanging="2"/>
              <w:jc w:val="both"/>
              <w:rPr>
                <w:rFonts w:ascii="Times New Roman" w:hAnsi="Times New Roman" w:cs="Times New Roman"/>
              </w:rPr>
            </w:pPr>
            <w:r w:rsidRPr="001B01C8">
              <w:rPr>
                <w:rFonts w:ascii="Times New Roman" w:hAnsi="Times New Roman" w:cs="Times New Roman"/>
              </w:rPr>
              <w:t>100,0</w:t>
            </w:r>
          </w:p>
        </w:tc>
      </w:tr>
    </w:tbl>
    <w:p w14:paraId="6320AAD0" w14:textId="77777777" w:rsidR="00C305DE" w:rsidRPr="001B01C8" w:rsidRDefault="00C305DE" w:rsidP="001B01C8">
      <w:pPr>
        <w:spacing w:line="360" w:lineRule="auto"/>
        <w:ind w:leftChars="0" w:left="0" w:firstLineChars="0" w:firstLine="0"/>
        <w:jc w:val="both"/>
        <w:rPr>
          <w:lang w:val="nb-NO"/>
        </w:rPr>
      </w:pPr>
    </w:p>
    <w:p w14:paraId="2EC76DB4" w14:textId="57845517" w:rsidR="000A115E" w:rsidRPr="008849A2" w:rsidRDefault="00C305DE" w:rsidP="008849A2">
      <w:pPr>
        <w:pStyle w:val="ListParagraph"/>
        <w:numPr>
          <w:ilvl w:val="0"/>
          <w:numId w:val="20"/>
        </w:numPr>
        <w:spacing w:line="276" w:lineRule="auto"/>
        <w:ind w:leftChars="0" w:firstLineChars="0"/>
        <w:jc w:val="both"/>
        <w:rPr>
          <w:position w:val="0"/>
        </w:rPr>
      </w:pPr>
      <w:bookmarkStart w:id="9" w:name="_Hlk205511710"/>
      <w:r w:rsidRPr="00C305DE">
        <w:t xml:space="preserve">Berdasarkan tabel 4.7 menunjukan bahwa distribusi berdsarkan konsentrasi belajar yang kosentrasi sebanyak 27 orang (37,5%) sedangkan yang kurang berkonsentasi sebanyak 45 orang (62,5%). </w:t>
      </w:r>
      <w:bookmarkEnd w:id="9"/>
    </w:p>
    <w:p w14:paraId="33C85860" w14:textId="77777777" w:rsidR="000A115E" w:rsidRDefault="000A115E" w:rsidP="000A115E">
      <w:pPr>
        <w:pStyle w:val="ListParagraph"/>
        <w:spacing w:line="276" w:lineRule="auto"/>
        <w:ind w:left="0" w:hanging="2"/>
        <w:jc w:val="both"/>
        <w:outlineLvl w:val="1"/>
        <w:rPr>
          <w:b/>
          <w:bCs/>
          <w:i/>
          <w:iCs/>
          <w:kern w:val="2"/>
          <w14:ligatures w14:val="standardContextual"/>
        </w:rPr>
      </w:pPr>
      <w:r>
        <w:rPr>
          <w:rStyle w:val="Heading2Char"/>
          <w:b/>
          <w:bCs/>
        </w:rPr>
        <w:t>. Pembahasan Hasil Penelitian</w:t>
      </w:r>
      <w:r>
        <w:rPr>
          <w:b/>
          <w:bCs/>
          <w:i/>
          <w:iCs/>
        </w:rPr>
        <w:t xml:space="preserve"> </w:t>
      </w:r>
    </w:p>
    <w:p w14:paraId="27F32761" w14:textId="77777777" w:rsidR="000A115E" w:rsidRDefault="000A115E" w:rsidP="000A115E">
      <w:pPr>
        <w:pStyle w:val="ListParagraph"/>
        <w:numPr>
          <w:ilvl w:val="0"/>
          <w:numId w:val="25"/>
        </w:numPr>
        <w:suppressAutoHyphens w:val="0"/>
        <w:spacing w:after="160" w:line="276" w:lineRule="auto"/>
        <w:ind w:leftChars="0" w:left="0" w:firstLineChars="0" w:hanging="2"/>
        <w:jc w:val="both"/>
        <w:textDirection w:val="lrTb"/>
        <w:textAlignment w:val="auto"/>
        <w:outlineLvl w:val="9"/>
        <w:rPr>
          <w:b/>
          <w:bCs/>
        </w:rPr>
      </w:pPr>
      <w:r>
        <w:rPr>
          <w:b/>
          <w:bCs/>
        </w:rPr>
        <w:t xml:space="preserve">Hubungan Kualitas Tidur dengan Konsentrasi Belajar </w:t>
      </w:r>
    </w:p>
    <w:p w14:paraId="363A792C" w14:textId="77777777" w:rsidR="000A115E" w:rsidRDefault="000A115E" w:rsidP="000A115E">
      <w:pPr>
        <w:spacing w:line="276" w:lineRule="auto"/>
        <w:ind w:left="0" w:hanging="2"/>
        <w:jc w:val="both"/>
        <w:rPr>
          <w:sz w:val="24"/>
          <w:szCs w:val="24"/>
        </w:rPr>
      </w:pPr>
      <w:r>
        <w:rPr>
          <w:sz w:val="24"/>
          <w:szCs w:val="24"/>
        </w:rPr>
        <w:t xml:space="preserve">Hasil penelitian menunjukan bahwa distribusi responden berdasarkan jenis kelamin yaitu laki-laki berjumlah 25 orang (34,7%) dan perempuan berjulah 47 orang (65,3%). Dan dari hasil Bivariat menunjukkan bahwa dari 72 responden, sebanyak 37 mahasiswa (51,4%) memiliki kualitas tidur yang berkualitas, sedangkan 35 mahasiswa (48,6%) mengalami kualitas tidur yang kurang baik. Dari mahasiswa yang memiliki kualitas tidur berkualitas, sebanyak 19 orang (51,4%) memiliki konsentrasi belajar yang baik. Sementara itu, dari mahasiswa yang kualitas tidurnya kurang, hanya 8 orang (22,9%) yang memiliki konsentrasi belajar baik. </w:t>
      </w:r>
    </w:p>
    <w:p w14:paraId="7C476B04" w14:textId="0AF8261D" w:rsidR="000A115E" w:rsidRDefault="000A115E" w:rsidP="000A115E">
      <w:pPr>
        <w:pStyle w:val="ListParagraph"/>
        <w:spacing w:line="276" w:lineRule="auto"/>
        <w:ind w:left="0" w:hanging="2"/>
        <w:jc w:val="both"/>
      </w:pPr>
      <w:r>
        <w:t>Hasil penelitian ini menunjukkan bahwa jenis kelamin juga memiliki hubungan dengan konsentarasi karena pada dasarnya laki-laki dan perempuan memiliki kelemahan fisik yang berbeda, selain itu juga adanya hubungan yang signifikan antara kualitas tidur dengan konsentrasi belajar mahasiswa Universitas Tamalatea Makassar. Tetapi penelitian masih menemukan 18 mahasiswa dengan kualitas tidur baik tetapi tidak berkonsentrasi, ini bisa saja disebabkan karena kualitas tidur tidak selalu menjamin kesiapan mental saat belajar, mungkin mahasiswa tidur cukup lama tetapi tidak dalam kondisi relaks atau tidur dalam lingkungan tidak nyaman misalnya lingkungan yang bising saat tidur. Faktor psikologis bisa saja mengambil peran dalam menentukan konsentrasi mahasiswa, banyak mahasiswa yang terlihat tidur cukup manum menyiman beban mental atau tekanan akademin seperti masalah</w:t>
      </w:r>
      <w:r w:rsidR="008849A2">
        <w:t xml:space="preserve"> </w:t>
      </w:r>
      <w:r>
        <w:t xml:space="preserve">pribadi atau keluarga dan beban tugas. Hal tersebut diperkuat oleh penelitian manopo pittoy 2023 yang mengungkapkan bahwa stress akademik yang tinggi berdampak pada penurunan kemampuan kosentrasi belajar mahasiswa. Kurangnya motivasi atau minat belajar mahasiswa juga menjadi salah faktor kurangnya </w:t>
      </w:r>
      <w:r>
        <w:lastRenderedPageBreak/>
        <w:t>konsentrasi belajar mahasiswa yang tidak merasa tertarik dengan materi kuliah atau tidak merasa relevansi dengan masa depannya bisa kesulitan berkonsentrasi meski kualitas tidur baik.</w:t>
      </w:r>
    </w:p>
    <w:p w14:paraId="5AE17715" w14:textId="77777777" w:rsidR="000A115E" w:rsidRDefault="000A115E" w:rsidP="000A115E">
      <w:pPr>
        <w:pStyle w:val="ListParagraph"/>
        <w:spacing w:line="276" w:lineRule="auto"/>
        <w:ind w:left="0" w:hanging="2"/>
        <w:jc w:val="both"/>
      </w:pPr>
      <w:r>
        <w:t>Faktor lain dari luar penelitian ini yang dilihat dari umur responden dan secara garis besar ada pada angkatan tahun 2022 yang memiliki konsentrasi belajar, kualitas tidur dan sarapan yang kurang dari semuanya. Dilihat dari angkatan 2022 menjadi angkatan tertua untuk sekarang yang dimana produktifitas mereka lebih banyak atau tinggi jam terbang nya dibanding dua angkatan dibawah nya jadi dapat dikategorikan menjadi angkatan yang memiliki kualitas dibawah.</w:t>
      </w:r>
    </w:p>
    <w:p w14:paraId="16A23992" w14:textId="77777777" w:rsidR="000A115E" w:rsidRDefault="000A115E" w:rsidP="000A115E">
      <w:pPr>
        <w:pStyle w:val="ListParagraph"/>
        <w:spacing w:line="276" w:lineRule="auto"/>
        <w:ind w:left="0" w:hanging="2"/>
        <w:jc w:val="both"/>
      </w:pPr>
      <w:r>
        <w:t xml:space="preserve">Hasil penelitian ini juga menemukan 8 responden dengan tidur kurang berkualitas dan tetap berkonsentrasi dalam belajar. Hal ini menunjukkan bahwa konsentrasi belajar bukan hanya ditentukan oleh kualitas tidur mahasiswa, hal ini bisa saja disebabkan karena mahasiswa memiliki cara tersendiri untuk mengatasi kurang tidur seperti minum kopi. Selain itu, mahasiwa mungkin memiliki nilai bagus atau mempertahanan mahasiswa. Motivasi tersebut bisa membantu mereka tetap fokus meskipun tubuh mahasiwa kurang istrahat. </w:t>
      </w:r>
    </w:p>
    <w:p w14:paraId="688760D1" w14:textId="77777777" w:rsidR="000A115E" w:rsidRDefault="000A115E" w:rsidP="000A115E">
      <w:pPr>
        <w:pStyle w:val="ListParagraph"/>
        <w:spacing w:line="276" w:lineRule="auto"/>
        <w:ind w:left="0" w:hanging="2"/>
        <w:jc w:val="both"/>
      </w:pPr>
      <w:r>
        <w:t xml:space="preserve">Secara teori, kualitas tidur yang baik dapat meningkatkan fungsi kognitif seperti perhatian, pemrosesan informasi, dan daya ingat. Penelitian ini sejalan dengan penelitian sebelumnya oleh </w:t>
      </w:r>
      <w:r>
        <w:fldChar w:fldCharType="begin" w:fldLock="1"/>
      </w:r>
      <w:r>
        <w:instrText>ADDIN CSL_CITATION {"citationItems":[{"id":"ITEM-1","itemData":{"ISSN":"2654-8658","abstract":"Mahasiswa didefinisikan sebagai individu yang sedang menuntut ilmu di tingkat perguruan tinggi, baik negeri maupun swasta atau lembaga lain yang setingkat dengan perguruan tinggi. Salah satu kebutuhan pokok bagi seorang mahasiswa adalah belajar. Dalam proses pembelajaran membutuhkan konsentrasi belajar. Tinggi rendahnya konsentrasi belajar dipengaruhi oleh faktor internal dan faktor eksternal, salah satunya yaitu cukup tidur. Tujuan Penelitian ini untuk mengetahui hubungan antara kualitas tidur dengan konsentrasi belajar mahasiswa/i Program Studi Ilmu Keperawatan (PSIK) semester VI di STIKes Muhammadiyah Palembang Tahun 2017. Penelitian ini menggunakan desain penelitian kuantitatif dengan metode Survei Analitik melalui pendekatan Cross Sectional. Teknik pengambilan sampel menggunakan teknik Total Sampling. Sampel dalam penelitian ini adalah seluruh mahasiswa/i PSIK semester VI STIKes Muhammadiyah Palembang yang berjumlah 74 responden. Hasil penelitian didapatkan ada 25 responden yang memiliki kualitas tidur baik dengan hasil 22 responden memiliki konsentrasi belajar baik dan 3 responden memiliki konsentrasi belajar kurang baik. Sementara itu, ada 49 responden yang memiliki kualitas tidur buruk, 17 responden diantaranya memiliki konsentrasi belajar baik dan 32 responden lainnya memiliki konsentrasi belajar kurang baik. Berdasarkan hasil uji statistik menggunakan uji Chi Square diperoleh nilai p value = 0,000 (p value ≤ 0,05), artinya Ho ditolak dan Ha diterima.Terdapat hubungan antara kualitas tidur dengan konsentrasi belajar mahasiswa/i program studi ilmu keperawatan (PSIK) semester VI","author":[{"dropping-particle":"","family":"Pujiana","given":"Dewi","non-dropping-particle":"","parse-names":false,"suffix":""},{"dropping-particle":"","family":"Lestari","given":"Mega","non-dropping-particle":"","parse-names":false,"suffix":""}],"container-title":"Masker Medika","id":"ITEM-1","issue":"1","issued":{"date-parts":[["2017"]]},"page":"315-325","title":"Hubungan Antara Kualitas Tidur Dengan Konsentrasi Belajar Mahasiswa/i Program Studi Ilmu Keperawatan (PSIK) Semester VI STIKES Muhammadiyah Palembang","type":"article-journal","volume":"5"},"uris":["http://www.mendeley.com/documents/?uuid=1db8b361-fe86-4317-82fa-a522ba86ca5b"]}],"mendeley":{"formattedCitation":"(Pujiana &amp; Lestari, 2017)","plainTextFormattedCitation":"(Pujiana &amp; Lestari, 2017)","previouslyFormattedCitation":"(Pujiana &amp; Lestari, 2017)"},"properties":{"noteIndex":0},"schema":"https://github.com/citation-style-language/schema/raw/master/csl-citation.json"}</w:instrText>
      </w:r>
      <w:r>
        <w:fldChar w:fldCharType="separate"/>
      </w:r>
      <w:r>
        <w:rPr>
          <w:noProof/>
        </w:rPr>
        <w:t>(Pujiana &amp; Lestari, 2017)</w:t>
      </w:r>
      <w:r>
        <w:fldChar w:fldCharType="end"/>
      </w:r>
      <w:r>
        <w:t xml:space="preserve"> dan </w:t>
      </w:r>
      <w:r>
        <w:rPr>
          <w:rStyle w:val="Strong"/>
        </w:rPr>
        <w:fldChar w:fldCharType="begin" w:fldLock="1"/>
      </w:r>
      <w:r>
        <w:rPr>
          <w:rStyle w:val="Strong"/>
        </w:rPr>
        <w:instrText>ADDIN CSL_CITATION {"citationItems":[{"id":"ITEM-1","itemData":{"DOI":"10.20944/preprints202412.1160.v1","author":[{"dropping-particle":"","family":"Muzammil","given":"Faatimah","non-dropping-particle":"","parse-names":false,"suffix":""},{"dropping-particle":"","family":"Iqbal","given":"Yusra","non-dropping-particle":"","parse-names":false,"suffix":""},{"dropping-particle":"","family":"Thahira","given":"Mariyam","non-dropping-particle":"","parse-names":false,"suffix":""},{"dropping-particle":"","family":"Riyaz","given":"Suhana","non-dropping-particle":"","parse-names":false,"suffix":""},{"dropping-particle":"","family":"Musthafa","given":"Mizna","non-dropping-particle":"","parse-names":false,"suffix":""},{"dropping-particle":"","family":"Otim","given":"Michael E","non-dropping-particle":"","parse-names":false,"suffix":""}],"id":"ITEM-1","issued":{"date-parts":[["2024"]]},"page":"0-17","title":"Sleep Deprivation and Its Association with Physical and Mental Health Among Adults in the United Arab Emirates ( UAE ): A Cross-Sectional Survey","type":"article-journal"},"uris":["http://www.mendeley.com/documents/?uuid=8175c9d0-0569-476f-822b-be5d30339549"]}],"mendeley":{"formattedCitation":"(Muzammil et al., 2024)","plainTextFormattedCitation":"(Muzammil et al., 2024)","previouslyFormattedCitation":"(Muzammil et al., 2024)"},"properties":{"noteIndex":0},"schema":"https://github.com/citation-style-language/schema/raw/master/csl-citation.json"}</w:instrText>
      </w:r>
      <w:r>
        <w:rPr>
          <w:rStyle w:val="Strong"/>
        </w:rPr>
        <w:fldChar w:fldCharType="separate"/>
      </w:r>
      <w:r>
        <w:rPr>
          <w:rStyle w:val="Strong"/>
          <w:noProof/>
        </w:rPr>
        <w:t>(Muzammil et al., 2024)</w:t>
      </w:r>
      <w:r>
        <w:rPr>
          <w:rStyle w:val="Strong"/>
        </w:rPr>
        <w:fldChar w:fldCharType="end"/>
      </w:r>
      <w:r>
        <w:t xml:space="preserve"> yang menyatakan bahwa tidur yang cukup dan berkualitas sangat berpengaruh terhadap peningkatan konsentrasi belajar mahasiswa. Ketika mahasiswa mengalami gangguan tidur atau kurang tidur, mereka cenderung mudah mengantuk, sulit fokus, dan menunjukkan penurunan performa akademik.</w:t>
      </w:r>
    </w:p>
    <w:p w14:paraId="2C9A1668" w14:textId="77777777" w:rsidR="000A115E" w:rsidRDefault="000A115E" w:rsidP="000A115E">
      <w:pPr>
        <w:pStyle w:val="ListParagraph"/>
        <w:spacing w:line="276" w:lineRule="auto"/>
        <w:ind w:left="0" w:hanging="2"/>
        <w:jc w:val="both"/>
      </w:pPr>
      <w:r>
        <w:lastRenderedPageBreak/>
        <w:t>Hasil penelitian ini dapat dikatakan bahwa rata-rata mahasiswa Universitas Tamalatea Makassar memiliki pola tidur dan makan yang cukup baik dikarenakan karena faktor lain seperti diperhatikan oleh orang tua nya secara langsung dan rata-rata mahasiswa tinggal Bersama keluarganya dari hasil identifikasi lapangan yang didapat 52 mahasiswa tinggal Bersama keluarga dan 20 tinggal di kos oleh hasil data yang diperoleh.</w:t>
      </w:r>
    </w:p>
    <w:p w14:paraId="2E5A5D83" w14:textId="5F74798E" w:rsidR="000A115E" w:rsidRDefault="000A115E" w:rsidP="000A115E">
      <w:pPr>
        <w:pStyle w:val="ListParagraph"/>
        <w:spacing w:line="276" w:lineRule="auto"/>
        <w:ind w:left="0" w:hanging="2"/>
        <w:jc w:val="both"/>
        <w:rPr>
          <w:color w:val="333333"/>
          <w:shd w:val="clear" w:color="auto" w:fill="F5F5F5"/>
        </w:rPr>
      </w:pPr>
      <w:r>
        <w:t xml:space="preserve">Hasil ini tidak sejalan dengan penelitian </w:t>
      </w:r>
      <w:r>
        <w:fldChar w:fldCharType="begin" w:fldLock="1"/>
      </w:r>
      <w:r>
        <w:instrText>ADDIN CSL_CITATION {"citationItems":[{"id":"ITEM-1","itemData":{"ISSN":"2721-2920","abstract":"Penelitian di Makassar pada tahun 2020 mengamati bahwa sebesar 41.2% siswa sering melewatkan sarapan dan 37%\nsiswa sekolah menengah memiliki durasi dan kualitas tidur yang tidak baik. Melihat latar belakang siswa di sekolah\ntersebut maka peneliti tertarik dan melakukan pengambilan data awal terhadap 10 siswa di SMP Anak Indonesia\nBAZNAS Makassar, hasil pengetesan konsentrasi didapati 3 siswa memiliki konsentrasi baik dengan kebiasaan\nsarapan dan kualitas tidur baik, 7 siswa diantaranya memiliki konsentrasi kurang dengan sebagian kebiasaan sarapan\ncukup dan kualitas tidur buruk. Tujuan dari penelitian ini adalah untuk menganalisis hubungan kebiasaan sarapan dan\nkualitas tidur dengan konsentrasi siswa di SMP Anak Indonesia BAZNAS Makassar. Populasi pada penelitian ini\nberjumlah 40 siswa dengan jumlah sampel 30 siswa, dikarenakan hanya melakukan penelitian terhadap siswa yang\nmelakukan sarapan. Metode yang digunakan yaitu metode kuantitatif dengan pendekatan cross sectional. Adapun\ndalam pengambilan data dilakukan dengan wawancara menggunakan instrumen kuesioner kebiasaan sarapan dan\nkuesioner pittsburgh sleep quality index, serta melakukan tes konsentrasi dengan grid concentration test. Data\ndianalisis dengan teknik univariat, bertujuan untuk menjelaskan distribusi variabel dan teknik lainnya menggunakan\nteknik bivariat, untuk melihat ada atau tidaknya korelasi antar variabel. Hasil riset menunjukkan tidak adanya\nhubungan antara kebiasaan sarapan dengan konsentrasi siswa (p = 0.796), dan menunjukkan bahwa ada hubungan\nantar kualitas tidur dengan konsentrasi siswa di SMP Anak Indonesia BAZNAS (p = 0.000). Diharapkan agar sekolah\ndapat mengedukasi siswa mengenai pentingnya sarapan bermutu dan membatasi penggunaan gadget, memasukkan\nmateri tersebut pada selingan pelajaran sekolah.","author":[{"dropping-particle":"","family":"Raihanah","given":"Nadhilah","non-dropping-particle":"","parse-names":false,"suffix":""},{"dropping-particle":"","family":"Arman","given":"","non-dropping-particle":"","parse-names":false,"suffix":""},{"dropping-particle":"","family":"Alwi","given":"Khidri","non-dropping-particle":"","parse-names":false,"suffix":""},{"dropping-particle":"","family":"Sumiaty","given":"","non-dropping-particle":"","parse-names":false,"suffix":""},{"dropping-particle":"","family":"Septiyanti","given":"","non-dropping-particle":"","parse-names":false,"suffix":""}],"container-title":"Window of Public Health Journal","id":"ITEM-1","issue":"5","issued":{"date-parts":[["2024"]]},"page":"729-40","title":"Hubungan Kebiasaan Sarapan Dan Kualitas Tidur Dengan Konsentrasi Siswa Di SMP Anak Indonesia Baznas Kota Makassar","type":"article-journal","volume":"5"},"uris":["http://www.mendeley.com/documents/?uuid=95d52c76-de6c-4be8-bf3e-fd71eec0d8cd"]}],"mendeley":{"formattedCitation":"(Raihanah et al., 2024)","plainTextFormattedCitation":"(Raihanah et al., 2024)","previouslyFormattedCitation":"(Raihanah et al., 2024)"},"properties":{"noteIndex":0},"schema":"https://github.com/citation-style-language/schema/raw/master/csl-citation.json"}</w:instrText>
      </w:r>
      <w:r>
        <w:fldChar w:fldCharType="separate"/>
      </w:r>
      <w:r>
        <w:rPr>
          <w:noProof/>
        </w:rPr>
        <w:t>(Raihanah et al., 2024)</w:t>
      </w:r>
      <w:r>
        <w:fldChar w:fldCharType="end"/>
      </w:r>
      <w:r>
        <w:t xml:space="preserve"> </w:t>
      </w:r>
      <w:r>
        <w:rPr>
          <w:shd w:val="clear" w:color="auto" w:fill="FFFFFF"/>
        </w:rPr>
        <w:t xml:space="preserve"> Hasil  riset  menunjukkan  tidak  adanya hubungan</w:t>
      </w:r>
      <w:r w:rsidR="00132A09">
        <w:rPr>
          <w:shd w:val="clear" w:color="auto" w:fill="FFFFFF"/>
        </w:rPr>
        <w:t xml:space="preserve"> </w:t>
      </w:r>
      <w:r>
        <w:rPr>
          <w:shd w:val="clear" w:color="auto" w:fill="FFFFFF"/>
        </w:rPr>
        <w:t>antara  kebiasaan  sarapan dengankonsentrasi  siswa  (p  =  0.796),  dan  menunjukkan bahwa ada hubunganantar kualitas tidur dengan</w:t>
      </w:r>
      <w:r w:rsidR="00132A09">
        <w:rPr>
          <w:shd w:val="clear" w:color="auto" w:fill="FFFFFF"/>
        </w:rPr>
        <w:t xml:space="preserve"> </w:t>
      </w:r>
      <w:r>
        <w:rPr>
          <w:shd w:val="clear" w:color="auto" w:fill="FFFFFF"/>
        </w:rPr>
        <w:t xml:space="preserve">konsentrasi siswa di SMP Anak Indonesia BAZNAS. Hasil ini juga tidak selajan penelian </w:t>
      </w:r>
      <w:r>
        <w:rPr>
          <w:shd w:val="clear" w:color="auto" w:fill="FFFFFF"/>
        </w:rPr>
        <w:fldChar w:fldCharType="begin" w:fldLock="1"/>
      </w:r>
      <w:r>
        <w:rPr>
          <w:shd w:val="clear" w:color="auto" w:fill="FFFFFF"/>
        </w:rPr>
        <w:instrText>ADDIN CSL_CITATION {"citationItems":[{"id":"ITEM-1","itemData":{"ISBN":"2013206534","abstract":"Sarapan pagi merupakan suatu kegiatan makan dan minum yang dilakukan pada saat bangun tidur pagi hari sampai dengan pukul 09.00 pagi. Di Indonesia, negara yang termasuk negara dengan konsentrasi terendah karena kurangnya perekonomian untuk menyediakan makanan yang diperlukan, 40% siswa ditemukan tidak sarapan dan 50% siswa ditemukan tidak konsentrasi. mempengaruhi 50% kinerja pembelajaran.Tujuan penelitian ini adalah untuk mengetahui hubungan kebiasaan sarapan pagi dan kualitas tidur dengan konsentrasi belajar siswa kelas XI SMAN 10 Tanjung Jabung Timur. Penelitian ini dilaksanakan pada bulan Mei 2024, lokasi yang dipilih adalah siswa kelas XI SMAN 10 Tanjung Jabung Timur. Metode penelitian yang digunakan adalah desain cross-sectional. Jumlah responden sebanyak 94 orang dengan mengisi kuesioner kebiasaan sarapan pagi, kualitas tidur dan konsentrasi belajar. Teknik pengambilan sampel yang digunakan adalah teknik total sampling. Hasil: Hasil penelitian menunjukkan sebanyak 59,6 persen responden memiliki kebiasaan sarapan yang baik, sebanyak 57,4 persen responden memiliki kualitas tidur yang buruk, dan sebanyak 55,3 persen responden kurang konsentrasi.Hasil uji korelasi antara kebiasaan sarapan pagi dengan konsentrasi belajar menunjukkan nilai p- value sebesar 0,093&gt;0,05. Namun uji korelasi antara kualitas tidur dan konsentrasi belajar menunjukkan nilai p-value 0,004 &lt; 0,05.Kesimpulan Tidak terdapat hubungan antara kebiasaan sarapan pagi dengan konsentrasi belajar dan terdapat hubungan yang signifikan antara kualitas tidur dengan konsentrasi belajar.","author":[{"dropping-particle":"","family":"Fithonah","given":"Ulfi Santri","non-dropping-particle":"","parse-names":false,"suffix":""}],"id":"ITEM-1","issued":{"date-parts":[["2024"]]},"title":"Hubungan Kebiasaan Sarapan Dan Kualitas Tidur Dengan Konsentrasi Belajar Siswa Kelas XI SMAN 10 Tanjung Jabung Timur","type":"article-journal"},"uris":["http://www.mendeley.com/documents/?uuid=00ff4999-cb5c-426e-a383-7304f24a8c52"]}],"mendeley":{"formattedCitation":"(Fithonah, 2024)","plainTextFormattedCitation":"(Fithonah, 2024)","previouslyFormattedCitation":"(Fithonah, 2024)"},"properties":{"noteIndex":0},"schema":"https://github.com/citation-style-language/schema/raw/master/csl-citation.json"}</w:instrText>
      </w:r>
      <w:r>
        <w:rPr>
          <w:shd w:val="clear" w:color="auto" w:fill="FFFFFF"/>
        </w:rPr>
        <w:fldChar w:fldCharType="separate"/>
      </w:r>
      <w:r>
        <w:rPr>
          <w:noProof/>
          <w:shd w:val="clear" w:color="auto" w:fill="FFFFFF"/>
        </w:rPr>
        <w:t>(Fithonah, 2024)</w:t>
      </w:r>
      <w:r>
        <w:rPr>
          <w:shd w:val="clear" w:color="auto" w:fill="FFFFFF"/>
        </w:rPr>
        <w:fldChar w:fldCharType="end"/>
      </w:r>
      <w:r>
        <w:rPr>
          <w:shd w:val="clear" w:color="auto" w:fill="FFFFFF"/>
        </w:rPr>
        <w:t xml:space="preserve"> t</w:t>
      </w:r>
      <w:r>
        <w:rPr>
          <w:color w:val="333333"/>
          <w:shd w:val="clear" w:color="auto" w:fill="F5F5F5"/>
        </w:rPr>
        <w:t>idak terdapat</w:t>
      </w:r>
      <w:r>
        <w:rPr>
          <w:color w:val="333333"/>
        </w:rPr>
        <w:t xml:space="preserve"> </w:t>
      </w:r>
      <w:r>
        <w:rPr>
          <w:color w:val="333333"/>
          <w:shd w:val="clear" w:color="auto" w:fill="F5F5F5"/>
        </w:rPr>
        <w:t>hubungan antara kebiasaan sarapan pagi dengan konsentrasi belajar dan terdapat</w:t>
      </w:r>
      <w:r>
        <w:rPr>
          <w:color w:val="333333"/>
        </w:rPr>
        <w:t xml:space="preserve"> </w:t>
      </w:r>
      <w:r>
        <w:rPr>
          <w:color w:val="333333"/>
          <w:shd w:val="clear" w:color="auto" w:fill="F5F5F5"/>
        </w:rPr>
        <w:t>hubungan yang signifikan antara kualitas tidur dengan konsentrasi belajar.</w:t>
      </w:r>
    </w:p>
    <w:p w14:paraId="5BC23A3D" w14:textId="77777777" w:rsidR="000A115E" w:rsidRDefault="000A115E" w:rsidP="000A115E">
      <w:pPr>
        <w:pStyle w:val="ListParagraph"/>
        <w:numPr>
          <w:ilvl w:val="0"/>
          <w:numId w:val="25"/>
        </w:numPr>
        <w:suppressAutoHyphens w:val="0"/>
        <w:spacing w:after="160" w:line="276" w:lineRule="auto"/>
        <w:ind w:leftChars="0" w:left="0" w:firstLineChars="0" w:hanging="2"/>
        <w:jc w:val="both"/>
        <w:textDirection w:val="lrTb"/>
        <w:textAlignment w:val="auto"/>
        <w:outlineLvl w:val="9"/>
        <w:rPr>
          <w:b/>
          <w:bCs/>
        </w:rPr>
      </w:pPr>
      <w:r>
        <w:rPr>
          <w:b/>
          <w:bCs/>
        </w:rPr>
        <w:t>Hubungan Kebiasaan Sarapan dengan Konsentrasi Belajar</w:t>
      </w:r>
    </w:p>
    <w:p w14:paraId="45411339" w14:textId="77777777" w:rsidR="000A115E" w:rsidRDefault="000A115E" w:rsidP="000A115E">
      <w:pPr>
        <w:pStyle w:val="ListParagraph"/>
        <w:spacing w:line="276" w:lineRule="auto"/>
        <w:ind w:left="0" w:hanging="2"/>
        <w:jc w:val="both"/>
      </w:pPr>
      <w:r>
        <w:t>Hasil analisis menunjukkan bahwa dari 72 responden, 40 mahasiswa (55,6%) memiliki kebiasaan sarapan yang baik, sedangkan 32 mahasiswa (44,4%) memiliki kebiasaan sarapan yang kurang baik. Dari kelompok dengan kebiasaan sarapan baik, hanya 13 mahasiswa (32,5%) yang memiliki konsentrasi belajar yang baik. Sedangkan dari kelompok yang kebiasaan sarapannya kurang baik, terdapat 14 mahasiswa (43,8%) dengan konsentrasi belajar baik.</w:t>
      </w:r>
    </w:p>
    <w:p w14:paraId="6C8B3C1C" w14:textId="77777777" w:rsidR="000A115E" w:rsidRDefault="000A115E" w:rsidP="000A115E">
      <w:pPr>
        <w:pStyle w:val="ListParagraph"/>
        <w:spacing w:line="276" w:lineRule="auto"/>
        <w:ind w:left="0" w:hanging="2"/>
        <w:jc w:val="both"/>
      </w:pPr>
      <w:r>
        <w:t xml:space="preserve">Meskipun sebagian literatur menyebutkan adanya hubungan antara sarapan dan konsentrasi belajar (seperti yang diungkapkan oleh </w:t>
      </w:r>
      <w:r>
        <w:fldChar w:fldCharType="begin" w:fldLock="1"/>
      </w:r>
      <w:r>
        <w:instrText>ADDIN CSL_CITATION {"citationItems":[{"id":"ITEM-1","itemData":{"DOI":"10.37771/nj.vol4.iss1.429","ISSN":"2579-4426","abstract":"Breakfast is useful to meet the energy needs of the body, especially the brain requires nutrition in improving the ability to concentrate in learning. This study aims to analyze the relationship between breakfast habits and the concentration of learning in students at Klabat University. This type of research is an analytic survey through a cross sectional approach which was conducted on 177 general English 1 class students who were selected using a purposive sampling technique. The questionnaire was used to obtain data on breakfast habits and concentration of learning. Analysis of the relationship between variables using the Spearman Correlation test. The results showed that the dominant students rarely had breakfast (39%) and high learning concentration (56.5%). There was a very weak but significant relationship between breakfast habits with the level of student learning concentration (r = 0.162 and p = 0.031). Students awareness about the importance of breakfast needs to be increased through socialization in the classroom and outside the classroom.\r Keywords: breakfast habit, learning concentration, students\r Sarapan bermanfaat memenuhi kebutuhan energi tubuh terlebih otak memerlukan gizi dalam meningkatkan kemampuan konsentrasi dalam belajar. Penelitian ini bertujuan untuk menganalisis hubungan kebiasaan sarapan dengan konsentrasi belajar pada mahasiswa di Universitas Klabat. Jenis penelitian ini merupakan survei analitik melalui pendekatan cross sectional yang dilakukan pada 177 mahasiswa kelas general english 1 yang dipilih menggunakan teknik purposive sampling. Kuesioner digunakan untuk memperoleh data kebiasaan sarapan dan konsentrasi belajar. Analisis hubungan antar variabel menggunakan uji Korelasi Spearman. Hasil penelitian menunjukkan bahwa dominan mahasiswa jarang sarapan (39%) dan konsentrasi belajar tinggi (56,5%). Terdapat hubungan yang sangat lemah namun bermakna antara kebiasaan sarapan dengan tingkat konsentrasi belajar mahasiswa (r = 0,162 dan p = 0,031). Kesadaran mahasiswa tentang pentingnya sarapan perlu ditingkatkan melalui sosialisasi di kelas maupun di luar kelas.\r Kata kunci: kebiasaan sarapan, konsentrasi belajar, mahasiswa","author":[{"dropping-particle":"","family":"Purnawinadi","given":"I Gede","non-dropping-particle":"","parse-names":false,"suffix":""},{"dropping-particle":"","family":"Lotulung","given":"Christa Vike","non-dropping-particle":"","parse-names":false,"suffix":""}],"container-title":"Nutrix Journal","id":"ITEM-1","issue":"1","issued":{"date-parts":[["2020"]]},"page":"31","title":"Kebiasaan Sarapan Dan Konsentrasi Belajar Mahasiswa","type":"article-journal","volume":"4"},"uris":["http://www.mendeley.com/documents/?uuid=18e79ec2-2e96-4e35-bdf6-94c0219df474"]}],"mendeley":{"formattedCitation":"(Purnawinadi &amp; Lotulung, 2020)","plainTextFormattedCitation":"(Purnawinadi &amp; Lotulung, 2020)","previouslyFormattedCitation":"(Purnawinadi &amp; Lotulung, 2020)"},"properties":{"noteIndex":0},"schema":"https://github.com/citation-style-language/schema/raw/master/csl-citation.json"}</w:instrText>
      </w:r>
      <w:r>
        <w:fldChar w:fldCharType="separate"/>
      </w:r>
      <w:r>
        <w:rPr>
          <w:noProof/>
        </w:rPr>
        <w:t>(Purnawinadi &amp; Lotulung, 2020)</w:t>
      </w:r>
      <w:r>
        <w:fldChar w:fldCharType="end"/>
      </w:r>
      <w:r>
        <w:t>, hasil penelitian ini tidak menunjukkan hubungan yang signifikan. Beberapa faktor yang mungkin memengaruhi hasil ini antara lain jenis makanan yang dikonsumsi saat sarapan, waktu sarapan yang tidak tepat, serta kebiasaan multitasking saat makan pagi.</w:t>
      </w:r>
    </w:p>
    <w:p w14:paraId="348DE62C" w14:textId="77777777" w:rsidR="000A115E" w:rsidRDefault="000A115E" w:rsidP="000A115E">
      <w:pPr>
        <w:pStyle w:val="ListParagraph"/>
        <w:spacing w:line="276" w:lineRule="auto"/>
        <w:ind w:left="0" w:hanging="2"/>
        <w:jc w:val="both"/>
      </w:pPr>
      <w:r>
        <w:t xml:space="preserve">Selain itu, persepsi mahasiswa terhadap pentingnya sarapan juga dapat memengaruhi kualitas sarapan mereka. Meskipun sarapan secara umum diketahui bermanfaat dalam menjaga kadar glukosa darah yang dibutuhkan otak, hasil ini menunjukkan bahwa pengaruhnya terhadap konsentrasi belajar tidak berdiri sendiri, melainkan </w:t>
      </w:r>
      <w:r>
        <w:lastRenderedPageBreak/>
        <w:t>mungkin dipengaruhi oleh faktor lain seperti kondisi emosional, jam tidur, atau tingkat stres mahasiswa.</w:t>
      </w:r>
    </w:p>
    <w:p w14:paraId="42C40452" w14:textId="77777777" w:rsidR="000A115E" w:rsidRDefault="000A115E" w:rsidP="000A115E">
      <w:pPr>
        <w:pStyle w:val="ListParagraph"/>
        <w:spacing w:line="276" w:lineRule="auto"/>
        <w:ind w:left="0" w:hanging="2"/>
        <w:jc w:val="both"/>
        <w:rPr>
          <w:shd w:val="clear" w:color="auto" w:fill="FFFFFF"/>
        </w:rPr>
      </w:pPr>
      <w:r>
        <w:t xml:space="preserve">Hasil ini tidak selajan  </w:t>
      </w:r>
      <w:r>
        <w:rPr>
          <w:shd w:val="clear" w:color="auto" w:fill="FFFFFF"/>
        </w:rPr>
        <w:t xml:space="preserve">Hasil penelitian yang telah dilakukan di Sekolah Menengah Pertama YP PGRI 4 Makassar menunjukkan bahwa terdapat hubungan antara kebiasaan sarapan dengan konsentrasi belajar, dengan nilai signifikansi sebesar p = 0.002. </w:t>
      </w:r>
      <w:r>
        <w:rPr>
          <w:shd w:val="clear" w:color="auto" w:fill="FFFFFF"/>
        </w:rPr>
        <w:fldChar w:fldCharType="begin" w:fldLock="1"/>
      </w:r>
      <w:r>
        <w:rPr>
          <w:shd w:val="clear" w:color="auto" w:fill="FFFFFF"/>
        </w:rPr>
        <w:instrText>ADDIN CSL_CITATION {"citationItems":[{"id":"ITEM-1","itemData":{"author":[{"dropping-particle":"","family":"Apandi","given":"Windy Rachmayanti","non-dropping-particle":"","parse-names":false,"suffix":""},{"dropping-particle":"","family":"Maliany","given":"Nur Satya","non-dropping-particle":"","parse-names":false,"suffix":""},{"dropping-particle":"","family":"Alisyah","given":"Cantika","non-dropping-particle":"","parse-names":false,"suffix":""},{"dropping-particle":"","family":"Silpina","given":"Ayu","non-dropping-particle":"","parse-names":false,"suffix":""},{"dropping-particle":"","family":"Nita","given":"Kalvio","non-dropping-particle":"","parse-names":false,"suffix":""},{"dropping-particle":"","family":"Effendy","given":"Devi Savitri","non-dropping-particle":"","parse-names":false,"suffix":""},{"dropping-particle":"","family":"Muchtar","given":"Febriana","non-dropping-particle":"","parse-names":false,"suffix":""},{"dropping-particle":"","family":"Tosepu","given":"Ramadhan","non-dropping-particle":"","parse-names":false,"suffix":""}],"id":"ITEM-1","issue":"4","issued":{"date-parts":[["2024"]]},"title":"Jurnal Pe ngabdian Masyarakat Indonesia Sejahtera Workshop Pembuatan Infused Water Sebagai Alternatif Minuman Sehat pada Mahasiswa Fakultas Kesehatan Masyarakat Universitas Halu Oleo ( Workshop on Making Infused Water as an Alternative Healthy Drink for S","type":"article-journal"},"uris":["http://www.mendeley.com/documents/?uuid=69c92a94-7c9e-4cd8-a96c-44d282970c3d"]}],"mendeley":{"formattedCitation":"(Apandi et al., 2024)","plainTextFormattedCitation":"(Apandi et al., 2024)","previouslyFormattedCitation":"(Apandi et al., 2024)"},"properties":{"noteIndex":0},"schema":"https://github.com/citation-style-language/schema/raw/master/csl-citation.json"}</w:instrText>
      </w:r>
      <w:r>
        <w:rPr>
          <w:shd w:val="clear" w:color="auto" w:fill="FFFFFF"/>
        </w:rPr>
        <w:fldChar w:fldCharType="separate"/>
      </w:r>
      <w:r>
        <w:rPr>
          <w:noProof/>
          <w:shd w:val="clear" w:color="auto" w:fill="FFFFFF"/>
        </w:rPr>
        <w:t>(Apandi et al., 2024)</w:t>
      </w:r>
      <w:r>
        <w:rPr>
          <w:shd w:val="clear" w:color="auto" w:fill="FFFFFF"/>
        </w:rPr>
        <w:fldChar w:fldCharType="end"/>
      </w:r>
      <w:r>
        <w:rPr>
          <w:shd w:val="clear" w:color="auto" w:fill="FFFFFF"/>
        </w:rPr>
        <w:t xml:space="preserve">. </w:t>
      </w:r>
    </w:p>
    <w:p w14:paraId="74E68B90" w14:textId="77777777" w:rsidR="000A115E" w:rsidRDefault="000A115E" w:rsidP="000A115E">
      <w:pPr>
        <w:pStyle w:val="ListParagraph"/>
        <w:spacing w:line="276" w:lineRule="auto"/>
        <w:ind w:left="0" w:hanging="2"/>
        <w:jc w:val="both"/>
      </w:pPr>
      <w:r>
        <w:t xml:space="preserve">Hasil ini sejalan Berdasarkan penelitian yang dilakukan di Universitas Klabat, pada 177 mahasiswa  menunjukkan bahwa terdapat hubungan kebiasaan sarapan dengan konsentrasi belajar mahasiswa. </w:t>
      </w:r>
      <w:r>
        <w:fldChar w:fldCharType="begin" w:fldLock="1"/>
      </w:r>
      <w:r>
        <w:instrText>ADDIN CSL_CITATION {"citationItems":[{"id":"ITEM-1","itemData":{"DOI":"10.37771/nj.vol4.iss1.429","ISSN":"2579-4426","abstract":"Breakfast is useful to meet the energy needs of the body, especially the brain requires nutrition in improving the ability to concentrate in learning. This study aims to analyze the relationship between breakfast habits and the concentration of learning in students at Klabat University. This type of research is an analytic survey through a cross sectional approach which was conducted on 177 general English 1 class students who were selected using a purposive sampling technique. The questionnaire was used to obtain data on breakfast habits and concentration of learning. Analysis of the relationship between variables using the Spearman Correlation test. The results showed that the dominant students rarely had breakfast (39%) and high learning concentration (56.5%). There was a very weak but significant relationship between breakfast habits with the level of student learning concentration (r = 0.162 and p = 0.031). Students awareness about the importance of breakfast needs to be increased through socialization in the classroom and outside the classroom.\r Keywords: breakfast habit, learning concentration, students\r Sarapan bermanfaat memenuhi kebutuhan energi tubuh terlebih otak memerlukan gizi dalam meningkatkan kemampuan konsentrasi dalam belajar. Penelitian ini bertujuan untuk menganalisis hubungan kebiasaan sarapan dengan konsentrasi belajar pada mahasiswa di Universitas Klabat. Jenis penelitian ini merupakan survei analitik melalui pendekatan cross sectional yang dilakukan pada 177 mahasiswa kelas general english 1 yang dipilih menggunakan teknik purposive sampling. Kuesioner digunakan untuk memperoleh data kebiasaan sarapan dan konsentrasi belajar. Analisis hubungan antar variabel menggunakan uji Korelasi Spearman. Hasil penelitian menunjukkan bahwa dominan mahasiswa jarang sarapan (39%) dan konsentrasi belajar tinggi (56,5%). Terdapat hubungan yang sangat lemah namun bermakna antara kebiasaan sarapan dengan tingkat konsentrasi belajar mahasiswa (r = 0,162 dan p = 0,031). Kesadaran mahasiswa tentang pentingnya sarapan perlu ditingkatkan melalui sosialisasi di kelas maupun di luar kelas.\r Kata kunci: kebiasaan sarapan, konsentrasi belajar, mahasiswa","author":[{"dropping-particle":"","family":"Purnawinadi","given":"I Gede","non-dropping-particle":"","parse-names":false,"suffix":""},{"dropping-particle":"","family":"Lotulung","given":"Christa Vike","non-dropping-particle":"","parse-names":false,"suffix":""}],"container-title":"Nutrix Journal","id":"ITEM-1","issue":"1","issued":{"date-parts":[["2020"]]},"page":"31","title":"Kebiasaan Sarapan Dan Konsentrasi Belajar Mahasiswa","type":"article-journal","volume":"4"},"uris":["http://www.mendeley.com/documents/?uuid=18e79ec2-2e96-4e35-bdf6-94c0219df474"]}],"mendeley":{"formattedCitation":"(Purnawinadi &amp; Lotulung, 2020)","plainTextFormattedCitation":"(Purnawinadi &amp; Lotulung, 2020)","previouslyFormattedCitation":"(Purnawinadi &amp; Lotulung, 2020)"},"properties":{"noteIndex":0},"schema":"https://github.com/citation-style-language/schema/raw/master/csl-citation.json"}</w:instrText>
      </w:r>
      <w:r>
        <w:fldChar w:fldCharType="separate"/>
      </w:r>
      <w:r>
        <w:rPr>
          <w:noProof/>
        </w:rPr>
        <w:t>(Purnawinadi &amp; Lotulung, 2020)</w:t>
      </w:r>
      <w:r>
        <w:fldChar w:fldCharType="end"/>
      </w:r>
      <w:r>
        <w:t xml:space="preserve">. </w:t>
      </w:r>
    </w:p>
    <w:p w14:paraId="4B8501FB" w14:textId="77777777" w:rsidR="000A115E" w:rsidRDefault="000A115E" w:rsidP="000A115E">
      <w:pPr>
        <w:pStyle w:val="ListParagraph"/>
        <w:spacing w:line="276" w:lineRule="auto"/>
        <w:ind w:left="0" w:hanging="2"/>
        <w:jc w:val="both"/>
      </w:pPr>
      <w:r>
        <w:t>Berdasarkan sebuah studi literatur dari jurnal nasional maupun internasional mengungkapkan bahwa terdapat hubungan kebiasaan sarapan dengan kosentrasi belajar mahasiswa.</w:t>
      </w:r>
    </w:p>
    <w:p w14:paraId="48A9DEF6" w14:textId="77777777" w:rsidR="000A115E" w:rsidRDefault="000A115E" w:rsidP="000A115E">
      <w:pPr>
        <w:pStyle w:val="ListParagraph"/>
        <w:spacing w:line="276" w:lineRule="auto"/>
        <w:ind w:left="0" w:hanging="2"/>
        <w:jc w:val="both"/>
        <w:outlineLvl w:val="1"/>
        <w:rPr>
          <w:rStyle w:val="Heading2Char"/>
          <w:b/>
          <w:bCs/>
        </w:rPr>
      </w:pPr>
      <w:r>
        <w:rPr>
          <w:rStyle w:val="Heading2Char"/>
          <w:b/>
          <w:bCs/>
        </w:rPr>
        <w:t xml:space="preserve">         Kesimpulan </w:t>
      </w:r>
    </w:p>
    <w:p w14:paraId="37DB68F9" w14:textId="77777777" w:rsidR="000A115E" w:rsidRDefault="000A115E" w:rsidP="000A115E">
      <w:pPr>
        <w:pStyle w:val="ListParagraph"/>
        <w:numPr>
          <w:ilvl w:val="0"/>
          <w:numId w:val="26"/>
        </w:numPr>
        <w:suppressAutoHyphens w:val="0"/>
        <w:spacing w:after="160" w:line="276" w:lineRule="auto"/>
        <w:ind w:leftChars="0" w:left="0" w:firstLineChars="0" w:hanging="2"/>
        <w:jc w:val="both"/>
        <w:textDirection w:val="lrTb"/>
        <w:textAlignment w:val="auto"/>
        <w:outlineLvl w:val="9"/>
        <w:rPr>
          <w:rStyle w:val="Strong"/>
          <w:rFonts w:eastAsiaTheme="minorHAnsi"/>
          <w:kern w:val="2"/>
          <w:position w:val="0"/>
          <w:lang w:val="en-ID" w:eastAsia="en-US"/>
          <w14:ligatures w14:val="standardContextual"/>
        </w:rPr>
      </w:pPr>
      <w:r>
        <w:rPr>
          <w:rStyle w:val="Strong"/>
        </w:rPr>
        <w:t>Hubungan Kualitas Tidur dengan Konsentrasi Belajar</w:t>
      </w:r>
    </w:p>
    <w:p w14:paraId="7756D79E" w14:textId="77777777" w:rsidR="000A115E" w:rsidRDefault="000A115E" w:rsidP="000A115E">
      <w:pPr>
        <w:pStyle w:val="ListParagraph"/>
        <w:spacing w:line="276" w:lineRule="auto"/>
        <w:ind w:left="0" w:hanging="2"/>
        <w:jc w:val="both"/>
      </w:pPr>
      <w:r>
        <w:t>Hasil penelitian menunjukkan adanya hubungan yang signifikan antara kualitas tidur dengan konsentrasi belajar mahasiswa Universitas Tamalatea Makassar. Mahasiswa yang memiliki kualitas tidur yang baik cenderung memiliki tingkat konsentrasi belajar yang lebih tinggi dibandingkan dengan mahasiswa yang kualitas tidurnya kurang baik. Nilai p-value sebesar 0,013 (p &lt; 0,05) menegaskan bahwa kualitas tidur merupakan faktor penting yang memengaruhi konsentrasi belajar.</w:t>
      </w:r>
    </w:p>
    <w:p w14:paraId="599ACD52" w14:textId="77777777" w:rsidR="000A115E" w:rsidRDefault="000A115E" w:rsidP="000A115E">
      <w:pPr>
        <w:pStyle w:val="ListParagraph"/>
        <w:numPr>
          <w:ilvl w:val="0"/>
          <w:numId w:val="26"/>
        </w:numPr>
        <w:suppressAutoHyphens w:val="0"/>
        <w:spacing w:after="160" w:line="276" w:lineRule="auto"/>
        <w:ind w:leftChars="0" w:left="0" w:firstLineChars="0" w:hanging="2"/>
        <w:jc w:val="both"/>
        <w:textDirection w:val="lrTb"/>
        <w:textAlignment w:val="auto"/>
        <w:outlineLvl w:val="9"/>
        <w:rPr>
          <w:rStyle w:val="Strong"/>
          <w:b w:val="0"/>
          <w:bCs w:val="0"/>
        </w:rPr>
      </w:pPr>
      <w:r>
        <w:rPr>
          <w:rStyle w:val="Strong"/>
        </w:rPr>
        <w:t>Hubungan Kebiasaan Sarapan dengan Konsentrasi Belajar</w:t>
      </w:r>
    </w:p>
    <w:p w14:paraId="22C3A59F" w14:textId="77777777" w:rsidR="000A115E" w:rsidRDefault="000A115E" w:rsidP="000A115E">
      <w:pPr>
        <w:pStyle w:val="ListParagraph"/>
        <w:spacing w:line="276" w:lineRule="auto"/>
        <w:ind w:left="0" w:hanging="2"/>
        <w:jc w:val="both"/>
      </w:pPr>
      <w:r>
        <w:t xml:space="preserve">Tidak ditemukan hubungan yang signifikan antara kebiasaan sarapan dengan konsentrasi belajar mahasiswa Universitas Tamalatea Makassar. Hasil analisis menunjukkan nilai p-value sebesar 0,327 (p &gt; 0,05), yang berarti kebiasaan sarapan tidak berpengaruh secara </w:t>
      </w:r>
      <w:r>
        <w:lastRenderedPageBreak/>
        <w:t>langsung terhadap konsentrasi belajar mahasiswa dalam konteks penelitian ini.</w:t>
      </w:r>
    </w:p>
    <w:p w14:paraId="46B58EA4" w14:textId="77777777" w:rsidR="000A115E" w:rsidRDefault="000A115E" w:rsidP="000A115E">
      <w:pPr>
        <w:pStyle w:val="ListParagraph"/>
        <w:spacing w:line="276" w:lineRule="auto"/>
        <w:ind w:left="0" w:hanging="2"/>
        <w:jc w:val="both"/>
      </w:pPr>
      <w:r>
        <w:t xml:space="preserve"> </w:t>
      </w:r>
      <w:r>
        <w:fldChar w:fldCharType="begin" w:fldLock="1"/>
      </w:r>
      <w:r>
        <w:instrText>ADDIN CSL_CITATION {"citationItems":[{"id":"ITEM-1","itemData":{"DOI":"10.26740/bimaloka.v1i2.11489","ISSN":"2774-2326","abstract":"Kesehatan merupakan hal yang utama dalam kehidupan semua orang, mental maupun fisik. Aktivitas yang dilakukan seseorang seperti belajar, bekerja, berolahraga maupun berpikir normal dimulai dari mengkonsumsi gizi yang sehat dan seimbang. Asupan gizi pertama kali diperoleh seseorang adalah dari sarapan. Membiasakan diri untuk sarapan dapat memicu tingkat konsentrasi dalam belajar seseorang. Penelitian ini bertujuan untuk mengetahui hubungan kebiasaan sarapan dengan konsentrasi belajar. Penelitian ini merupakan sebuah studi literatur (literature review) yaitu sebuah pencarian literatur dan merangkum beberapa literatur yang relevan dengan tema baik internasional maupun nasional dengan menggunakan database EBSCO, ScienceDirect, dan Proquest. Kemudian sebagai tambahan peneliti juga melakukan pencarian melalui Google Scholar dan PubMed. Kriteria literatur yang digunakan adalah yang diterbitkan tahun 2010-2020. Hasilnya menunjukkan bahwa kebiasaan sarapan memiliki hubungan dan berdampak positif terhadap konsentrasi belajar. Lingkungan keluarga merupakan tempat pendidikan awal terbentuk gaya hidup sehat, khususnya kebiasaan sarapan. Perlunya peran dari dinas/lembaga kesehatan atau pihak terkait untuk mengadakan semacam penyuluhan atau sosialisasi kepada masyarakat Indonesia akan pentingnya sarapan. Disarankan, dengan banyaknya faktor yang mempengaruhi konsentrasi belajar seseorang, penelitian sejenis diharapkan mampu menyajikan faktor-faktor yang lebih bervariasi yang berdampak terhadap konsentrasi belajar, sehingga didapatkan hasil yang lebih beragam.","author":[{"dropping-particle":"","family":"Hidayat","given":"Muhammad Fahmi","non-dropping-particle":"","parse-names":false,"suffix":""},{"dropping-particle":"","family":"Nurhayati","given":"Faridha","non-dropping-particle":"","parse-names":false,"suffix":""}],"container-title":"Bima Loka: Journal of Physical Education","id":"ITEM-1","issue":"2","issued":{"date-parts":[["2021"]]},"page":"72-82","title":"Hubungan kebiasaan sarapan dengan konsentrasi belajar","type":"article-journal","volume":"1"},"uris":["http://www.mendeley.com/documents/?uuid=d00e8002-db08-4435-a4b1-aeb34c76c012"]}],"mendeley":{"formattedCitation":"(Hidayat &amp; Nurhayati, 2021)","plainTextFormattedCitation":"(Hidayat &amp; Nurhayati, 2021)","previouslyFormattedCitation":"(Hidayat &amp; Nurhayati, 2021)"},"properties":{"noteIndex":0},"schema":"https://github.com/citation-style-language/schema/raw/master/csl-citation.json"}</w:instrText>
      </w:r>
      <w:r>
        <w:fldChar w:fldCharType="separate"/>
      </w:r>
      <w:r>
        <w:rPr>
          <w:noProof/>
        </w:rPr>
        <w:t>(Hidayat &amp; Nurhayati, 2021)</w:t>
      </w:r>
      <w:r>
        <w:fldChar w:fldCharType="end"/>
      </w:r>
      <w:r>
        <w:t xml:space="preserve">. </w:t>
      </w:r>
    </w:p>
    <w:p w14:paraId="3E2E072A" w14:textId="77777777" w:rsidR="000A115E" w:rsidRDefault="000A115E" w:rsidP="000A115E">
      <w:pPr>
        <w:pStyle w:val="Heading2"/>
        <w:spacing w:line="276" w:lineRule="auto"/>
        <w:ind w:leftChars="0" w:left="-2" w:firstLineChars="117" w:firstLine="282"/>
        <w:jc w:val="both"/>
        <w:rPr>
          <w:b/>
          <w:bCs/>
          <w:kern w:val="2"/>
          <w:sz w:val="24"/>
          <w:szCs w:val="24"/>
          <w:lang w:eastAsia="en-US"/>
          <w14:ligatures w14:val="standardContextual"/>
        </w:rPr>
      </w:pPr>
      <w:r>
        <w:rPr>
          <w:b/>
          <w:bCs/>
          <w:kern w:val="2"/>
          <w:sz w:val="24"/>
          <w:szCs w:val="24"/>
          <w:lang w:eastAsia="en-US"/>
          <w14:ligatures w14:val="standardContextual"/>
        </w:rPr>
        <w:t xml:space="preserve">Saran </w:t>
      </w:r>
    </w:p>
    <w:p w14:paraId="06D5AB15" w14:textId="77777777" w:rsidR="000A115E" w:rsidRDefault="000A115E" w:rsidP="000A115E">
      <w:pPr>
        <w:pStyle w:val="ListParagraph"/>
        <w:numPr>
          <w:ilvl w:val="0"/>
          <w:numId w:val="27"/>
        </w:numPr>
        <w:suppressAutoHyphens w:val="0"/>
        <w:spacing w:before="100" w:beforeAutospacing="1" w:after="100" w:afterAutospacing="1" w:line="276" w:lineRule="auto"/>
        <w:ind w:leftChars="0" w:left="0" w:firstLineChars="0" w:hanging="2"/>
        <w:jc w:val="both"/>
        <w:textDirection w:val="lrTb"/>
        <w:textAlignment w:val="auto"/>
        <w:outlineLvl w:val="9"/>
      </w:pPr>
      <w:r>
        <w:t>Diharapkan mahasiswa lebih memperhatikan kualitas tidur dengan menjaga durasi dan rutinitas tidur yang cukup serta menghindari kebiasaan buruk seperti begadang atau penggunaan gadget secara berlebihan di malam hari. Hal ini penting untuk meningkatkan konsentrasi belajar dan performa akademik.</w:t>
      </w:r>
    </w:p>
    <w:p w14:paraId="4E10E96B" w14:textId="77777777" w:rsidR="000A115E" w:rsidRDefault="000A115E" w:rsidP="000A115E">
      <w:pPr>
        <w:pStyle w:val="ListParagraph"/>
        <w:numPr>
          <w:ilvl w:val="0"/>
          <w:numId w:val="27"/>
        </w:numPr>
        <w:suppressAutoHyphens w:val="0"/>
        <w:spacing w:before="100" w:beforeAutospacing="1" w:after="100" w:afterAutospacing="1" w:line="276" w:lineRule="auto"/>
        <w:ind w:leftChars="0" w:left="0" w:firstLineChars="0" w:hanging="2"/>
        <w:jc w:val="both"/>
        <w:textDirection w:val="lrTb"/>
        <w:textAlignment w:val="auto"/>
        <w:outlineLvl w:val="9"/>
      </w:pPr>
      <w:r>
        <w:t>Diharapkan universitas dapat memberikan edukasi mengenai pentingnya pola tidur yang sehat dan manajemen waktu kepada mahasiswa melalui seminar, konseling akademik, atau penyuluhan kesehatan. Meski kebiasaan sarapan tidak menunjukkan hubungan yang signifikan dalam penelitian ini, namun tetap penting untuk dikampanyekan sebagai bagian dari pola hidup sehat.</w:t>
      </w:r>
    </w:p>
    <w:p w14:paraId="79D78ED3" w14:textId="77777777" w:rsidR="000A115E" w:rsidRDefault="000A115E" w:rsidP="000A115E">
      <w:pPr>
        <w:pStyle w:val="ListParagraph"/>
        <w:numPr>
          <w:ilvl w:val="0"/>
          <w:numId w:val="27"/>
        </w:numPr>
        <w:suppressAutoHyphens w:val="0"/>
        <w:spacing w:before="100" w:beforeAutospacing="1" w:after="100" w:afterAutospacing="1" w:line="276" w:lineRule="auto"/>
        <w:ind w:leftChars="0" w:left="0" w:firstLineChars="0" w:hanging="2"/>
        <w:jc w:val="both"/>
        <w:textDirection w:val="lrTb"/>
        <w:textAlignment w:val="auto"/>
        <w:outlineLvl w:val="9"/>
      </w:pPr>
      <w:r>
        <w:t>Diharapkan agar penelitian di masa mendatang mempertimbangkan faktor-faktor lain yang dapat memengaruhi konsentrasi belajar seperti stres akademik, pola belajar, jenis makanan saat sarapan, dan aktivitas fisik. Selain itu, disarankan menggunakan pendekatan mixed-method agar dapat menggali data secara lebih mendalam, baik secara kuantitatif maupun kualitatif.</w:t>
      </w:r>
    </w:p>
    <w:p w14:paraId="5D8F3680" w14:textId="77777777" w:rsidR="000A115E" w:rsidRDefault="000A115E" w:rsidP="000A115E">
      <w:pPr>
        <w:spacing w:before="100" w:beforeAutospacing="1" w:after="100" w:afterAutospacing="1" w:line="276" w:lineRule="auto"/>
        <w:ind w:left="0" w:hanging="2"/>
        <w:jc w:val="both"/>
        <w:rPr>
          <w:szCs w:val="24"/>
        </w:rPr>
      </w:pPr>
    </w:p>
    <w:p w14:paraId="169AAA3B" w14:textId="2E3B1A8F" w:rsidR="000A115E" w:rsidRPr="001B01C8" w:rsidRDefault="000A115E" w:rsidP="001B01C8">
      <w:pPr>
        <w:pStyle w:val="Heading1"/>
        <w:spacing w:line="276" w:lineRule="auto"/>
        <w:ind w:leftChars="0" w:left="2" w:hanging="2"/>
        <w:jc w:val="both"/>
        <w:rPr>
          <w:b w:val="0"/>
          <w:bCs/>
          <w:szCs w:val="24"/>
          <w:lang w:eastAsia="en-US"/>
          <w14:ligatures w14:val="standardContextual"/>
        </w:rPr>
      </w:pPr>
      <w:bookmarkStart w:id="10" w:name="_Toc205072434"/>
      <w:r>
        <w:rPr>
          <w:bCs/>
          <w:szCs w:val="24"/>
          <w:lang w:eastAsia="en-US"/>
          <w14:ligatures w14:val="standardContextual"/>
        </w:rPr>
        <w:t>DAFTAR PUSTAKA</w:t>
      </w:r>
      <w:bookmarkEnd w:id="10"/>
    </w:p>
    <w:p w14:paraId="468164D0" w14:textId="77777777" w:rsidR="000A115E" w:rsidRDefault="000A115E" w:rsidP="000A115E">
      <w:pPr>
        <w:widowControl w:val="0"/>
        <w:autoSpaceDE w:val="0"/>
        <w:autoSpaceDN w:val="0"/>
        <w:adjustRightInd w:val="0"/>
        <w:spacing w:line="276" w:lineRule="auto"/>
        <w:ind w:left="0" w:hanging="2"/>
        <w:jc w:val="both"/>
        <w:rPr>
          <w:sz w:val="24"/>
          <w:szCs w:val="24"/>
        </w:rPr>
      </w:pPr>
      <w:r>
        <w:rPr>
          <w:b/>
          <w:bCs/>
          <w:sz w:val="24"/>
          <w:szCs w:val="24"/>
        </w:rPr>
        <w:fldChar w:fldCharType="begin" w:fldLock="1"/>
      </w:r>
      <w:r>
        <w:rPr>
          <w:sz w:val="24"/>
          <w:szCs w:val="24"/>
        </w:rPr>
        <w:instrText xml:space="preserve">ADDIN Mendeley Bibliography CSL_BIBLIOGRAPHY </w:instrText>
      </w:r>
      <w:r>
        <w:rPr>
          <w:b/>
          <w:bCs/>
          <w:sz w:val="24"/>
          <w:szCs w:val="24"/>
        </w:rPr>
        <w:fldChar w:fldCharType="separate"/>
      </w:r>
      <w:r>
        <w:rPr>
          <w:sz w:val="24"/>
          <w:szCs w:val="24"/>
        </w:rPr>
        <w:t xml:space="preserve">Amalia, Z., Fauziah, M., Ernyasih, &amp; Andriyani. (2023). Faktor-Faktor yang Berhubungan dengan Kualitas Tidur pada Remaja Tahun 2022. </w:t>
      </w:r>
      <w:r>
        <w:rPr>
          <w:i/>
          <w:iCs/>
          <w:sz w:val="24"/>
          <w:szCs w:val="24"/>
        </w:rPr>
        <w:t>ARKESMAS (Arsip Kesehatan Masyarakat)</w:t>
      </w:r>
      <w:r>
        <w:rPr>
          <w:sz w:val="24"/>
          <w:szCs w:val="24"/>
        </w:rPr>
        <w:t xml:space="preserve">, </w:t>
      </w:r>
      <w:r>
        <w:rPr>
          <w:i/>
          <w:iCs/>
          <w:sz w:val="24"/>
          <w:szCs w:val="24"/>
        </w:rPr>
        <w:t>7</w:t>
      </w:r>
      <w:r>
        <w:rPr>
          <w:sz w:val="24"/>
          <w:szCs w:val="24"/>
        </w:rPr>
        <w:t>(2), 29–38. https://doi.org/10.22236/arkesmas.v7i2.9866</w:t>
      </w:r>
    </w:p>
    <w:p w14:paraId="4EAD56E8" w14:textId="77777777" w:rsidR="00D83A74" w:rsidRDefault="00D83A74" w:rsidP="000A115E">
      <w:pPr>
        <w:widowControl w:val="0"/>
        <w:autoSpaceDE w:val="0"/>
        <w:autoSpaceDN w:val="0"/>
        <w:adjustRightInd w:val="0"/>
        <w:spacing w:line="276" w:lineRule="auto"/>
        <w:ind w:left="0" w:hanging="2"/>
        <w:jc w:val="both"/>
        <w:rPr>
          <w:sz w:val="24"/>
          <w:szCs w:val="24"/>
        </w:rPr>
      </w:pPr>
    </w:p>
    <w:p w14:paraId="6D054F0F"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Apandi, W. R., Maliany, N. S., Alisyah, C., Silpina, A., Nita, K., Effendy, D. S., Muchtar, F., &amp; Tosepu, R. (2024). </w:t>
      </w:r>
      <w:r>
        <w:rPr>
          <w:i/>
          <w:iCs/>
          <w:sz w:val="24"/>
          <w:szCs w:val="24"/>
        </w:rPr>
        <w:t>Jurnal Pe ngabdian Masyarakat Indonesia Sejahtera Workshop Pembuatan Infused Water Sebagai Alternatif Minuman Sehat pada Mahasiswa Fakultas Kesehatan Masyarakat Universitas Halu Oleo ( Workshop on Making Infused Water as an Alternative Healthy Drink for S</w:t>
      </w:r>
      <w:r>
        <w:rPr>
          <w:sz w:val="24"/>
          <w:szCs w:val="24"/>
        </w:rPr>
        <w:t xml:space="preserve">. </w:t>
      </w:r>
      <w:r>
        <w:rPr>
          <w:i/>
          <w:iCs/>
          <w:sz w:val="24"/>
          <w:szCs w:val="24"/>
        </w:rPr>
        <w:t>4</w:t>
      </w:r>
      <w:r>
        <w:rPr>
          <w:sz w:val="24"/>
          <w:szCs w:val="24"/>
        </w:rPr>
        <w:t>.</w:t>
      </w:r>
    </w:p>
    <w:p w14:paraId="7FB6E7EF"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lastRenderedPageBreak/>
        <w:t xml:space="preserve">Arifin, Z., &amp; Wati, E. (2020). Hubungan Kualitas Tidur Dengan Konsentrasi Belajar Pada Mahasiswa Keperawatan Universitas Muhammadiyah Purwokerto. </w:t>
      </w:r>
      <w:r>
        <w:rPr>
          <w:i/>
          <w:iCs/>
          <w:sz w:val="24"/>
          <w:szCs w:val="24"/>
        </w:rPr>
        <w:t>Human Care Journal</w:t>
      </w:r>
      <w:r>
        <w:rPr>
          <w:sz w:val="24"/>
          <w:szCs w:val="24"/>
        </w:rPr>
        <w:t xml:space="preserve">, </w:t>
      </w:r>
      <w:r>
        <w:rPr>
          <w:i/>
          <w:iCs/>
          <w:sz w:val="24"/>
          <w:szCs w:val="24"/>
        </w:rPr>
        <w:t>5</w:t>
      </w:r>
      <w:r>
        <w:rPr>
          <w:sz w:val="24"/>
          <w:szCs w:val="24"/>
        </w:rPr>
        <w:t>(3), 650. https://doi.org/10.32883/hcj.v5i3.797</w:t>
      </w:r>
    </w:p>
    <w:p w14:paraId="6AEBE928" w14:textId="77777777" w:rsidR="00D83A74" w:rsidRDefault="00D83A74" w:rsidP="000A115E">
      <w:pPr>
        <w:widowControl w:val="0"/>
        <w:autoSpaceDE w:val="0"/>
        <w:autoSpaceDN w:val="0"/>
        <w:adjustRightInd w:val="0"/>
        <w:spacing w:line="276" w:lineRule="auto"/>
        <w:ind w:left="0" w:hanging="2"/>
        <w:jc w:val="both"/>
        <w:rPr>
          <w:sz w:val="24"/>
          <w:szCs w:val="24"/>
        </w:rPr>
      </w:pPr>
    </w:p>
    <w:p w14:paraId="26ECB4D6"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Benedictus, S., Liwun, B., Mulyanto, T., Avian, N. K., Studi, P., Industri, T., Teknologi, F., Universitas, I., Studi, P., Mesin, T., Teknologi, F., Universitas, I., Studi, P., Fakultas, P., &amp; Universitas, P. (2024). </w:t>
      </w:r>
      <w:r>
        <w:rPr>
          <w:i/>
          <w:iCs/>
          <w:sz w:val="24"/>
          <w:szCs w:val="24"/>
        </w:rPr>
        <w:t>Kualitas tidur pada mahasiswa tingkat akhir 1</w:t>
      </w:r>
      <w:r>
        <w:rPr>
          <w:sz w:val="24"/>
          <w:szCs w:val="24"/>
        </w:rPr>
        <w:t xml:space="preserve">. </w:t>
      </w:r>
      <w:r>
        <w:rPr>
          <w:i/>
          <w:iCs/>
          <w:sz w:val="24"/>
          <w:szCs w:val="24"/>
        </w:rPr>
        <w:t>3</w:t>
      </w:r>
      <w:r>
        <w:rPr>
          <w:sz w:val="24"/>
          <w:szCs w:val="24"/>
        </w:rPr>
        <w:t>(3), 172–180.</w:t>
      </w:r>
    </w:p>
    <w:p w14:paraId="61E236B4"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Catri Wulansih, N., Raisa Zharfan, F., Wikrama Aurelia Biyang, A., Ratri Anggraini, M., &amp; Kharin Herbawani, C. (2024). </w:t>
      </w:r>
      <w:r>
        <w:rPr>
          <w:i/>
          <w:iCs/>
          <w:sz w:val="24"/>
          <w:szCs w:val="24"/>
        </w:rPr>
        <w:t>Tinjauan Literatur: Dampak Durasi dan Kualitas Tidur yang Buruk Pada Kesehatan Tubuh Usia Produktif Literature Review: The Impact of Poor Sleep Duration and Quality on Health in Productive Age</w:t>
      </w:r>
      <w:r>
        <w:rPr>
          <w:sz w:val="24"/>
          <w:szCs w:val="24"/>
        </w:rPr>
        <w:t xml:space="preserve">. </w:t>
      </w:r>
      <w:r>
        <w:rPr>
          <w:i/>
          <w:iCs/>
          <w:sz w:val="24"/>
          <w:szCs w:val="24"/>
        </w:rPr>
        <w:t>12</w:t>
      </w:r>
      <w:r>
        <w:rPr>
          <w:sz w:val="24"/>
          <w:szCs w:val="24"/>
        </w:rPr>
        <w:t>(1), 71–82.</w:t>
      </w:r>
    </w:p>
    <w:p w14:paraId="3E5983BD"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Fithonah, U. S. (2024). </w:t>
      </w:r>
      <w:r>
        <w:rPr>
          <w:i/>
          <w:iCs/>
          <w:sz w:val="24"/>
          <w:szCs w:val="24"/>
        </w:rPr>
        <w:t>Hubungan Kebiasaan Sarapan Dan Kualitas Tidur Dengan Konsentrasi Belajar Siswa Kelas XI SMAN 10 Tanjung Jabung Timur</w:t>
      </w:r>
      <w:r>
        <w:rPr>
          <w:sz w:val="24"/>
          <w:szCs w:val="24"/>
        </w:rPr>
        <w:t>.</w:t>
      </w:r>
    </w:p>
    <w:p w14:paraId="0B1FB62A"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Hartini, A. (2022). Faktor Yang Mempengaruhi Konsentrasi Belajar Siswa Kelas V Di SDN Nusa Indah Kabupaten Tanah Laut. </w:t>
      </w:r>
      <w:r>
        <w:rPr>
          <w:i/>
          <w:iCs/>
          <w:sz w:val="24"/>
          <w:szCs w:val="24"/>
        </w:rPr>
        <w:t>EduCurio: Education Curiosity</w:t>
      </w:r>
      <w:r>
        <w:rPr>
          <w:sz w:val="24"/>
          <w:szCs w:val="24"/>
        </w:rPr>
        <w:t xml:space="preserve">, </w:t>
      </w:r>
      <w:r>
        <w:rPr>
          <w:i/>
          <w:iCs/>
          <w:sz w:val="24"/>
          <w:szCs w:val="24"/>
        </w:rPr>
        <w:t>1</w:t>
      </w:r>
      <w:r>
        <w:rPr>
          <w:sz w:val="24"/>
          <w:szCs w:val="24"/>
        </w:rPr>
        <w:t>(1), 7–13. http://qjurnal.my.id/index.php/educurio/article/view/7</w:t>
      </w:r>
    </w:p>
    <w:p w14:paraId="5A9C2E31"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Hidayat, M. F., &amp; Nurhayati, F. (2021). Hubungan kebiasaan sarapan dengan konsentrasi belajar. </w:t>
      </w:r>
      <w:r>
        <w:rPr>
          <w:i/>
          <w:iCs/>
          <w:sz w:val="24"/>
          <w:szCs w:val="24"/>
        </w:rPr>
        <w:t>Bima Loka: Journal of Physical Education</w:t>
      </w:r>
      <w:r>
        <w:rPr>
          <w:sz w:val="24"/>
          <w:szCs w:val="24"/>
        </w:rPr>
        <w:t xml:space="preserve">, </w:t>
      </w:r>
      <w:r>
        <w:rPr>
          <w:i/>
          <w:iCs/>
          <w:sz w:val="24"/>
          <w:szCs w:val="24"/>
        </w:rPr>
        <w:t>1</w:t>
      </w:r>
      <w:r>
        <w:rPr>
          <w:sz w:val="24"/>
          <w:szCs w:val="24"/>
        </w:rPr>
        <w:t>(2), 72–82. https://doi.org/10.26740/bimaloka.v1i2.11489</w:t>
      </w:r>
    </w:p>
    <w:p w14:paraId="34A4EBD6"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Hutagalung, N., Marni, E., &amp; Erianti, S. (2022). Faktor-Faktor Yang Mempengaruhi Kualitas Tidur Pada Mahasiswa Tingkat Satu program studi Keperawatan STIKes Hang </w:t>
      </w:r>
      <w:r>
        <w:rPr>
          <w:sz w:val="24"/>
          <w:szCs w:val="24"/>
        </w:rPr>
        <w:lastRenderedPageBreak/>
        <w:t xml:space="preserve">Tuah Pekan Baru. </w:t>
      </w:r>
      <w:r>
        <w:rPr>
          <w:i/>
          <w:iCs/>
          <w:sz w:val="24"/>
          <w:szCs w:val="24"/>
        </w:rPr>
        <w:t>Jurnal Keperawatan Hang Tuah (Hang Tuah Nursing Journal)</w:t>
      </w:r>
      <w:r>
        <w:rPr>
          <w:sz w:val="24"/>
          <w:szCs w:val="24"/>
        </w:rPr>
        <w:t xml:space="preserve">, </w:t>
      </w:r>
      <w:r>
        <w:rPr>
          <w:i/>
          <w:iCs/>
          <w:sz w:val="24"/>
          <w:szCs w:val="24"/>
        </w:rPr>
        <w:t>2</w:t>
      </w:r>
      <w:r>
        <w:rPr>
          <w:sz w:val="24"/>
          <w:szCs w:val="24"/>
        </w:rPr>
        <w:t>(1), 77–89. https://doi.org/10.25311/jkh.vol2.iss1.535</w:t>
      </w:r>
    </w:p>
    <w:p w14:paraId="35F84902"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Khairunisa, Ismi. Inaya, Chika Amara Dina. Putri, S. A. (2025). </w:t>
      </w:r>
      <w:r>
        <w:rPr>
          <w:i/>
          <w:iCs/>
          <w:sz w:val="24"/>
          <w:szCs w:val="24"/>
        </w:rPr>
        <w:t>Cendikia Cendikia</w:t>
      </w:r>
      <w:r>
        <w:rPr>
          <w:sz w:val="24"/>
          <w:szCs w:val="24"/>
        </w:rPr>
        <w:t xml:space="preserve">. </w:t>
      </w:r>
      <w:r>
        <w:rPr>
          <w:i/>
          <w:iCs/>
          <w:sz w:val="24"/>
          <w:szCs w:val="24"/>
        </w:rPr>
        <w:t>2</w:t>
      </w:r>
      <w:r>
        <w:rPr>
          <w:sz w:val="24"/>
          <w:szCs w:val="24"/>
        </w:rPr>
        <w:t>(3), 454–474.</w:t>
      </w:r>
    </w:p>
    <w:p w14:paraId="1115AA85"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Langmui, S. A., Sancaya, S. A., &amp; Krisphianti, Y. D. (2023). </w:t>
      </w:r>
      <w:r>
        <w:rPr>
          <w:i/>
          <w:iCs/>
          <w:sz w:val="24"/>
          <w:szCs w:val="24"/>
        </w:rPr>
        <w:t>Strategi Efektif Untuk Meningkatkan Konsentrasi Belajar Pada Siswa</w:t>
      </w:r>
      <w:r>
        <w:rPr>
          <w:sz w:val="24"/>
          <w:szCs w:val="24"/>
        </w:rPr>
        <w:t>. 441–445.</w:t>
      </w:r>
    </w:p>
    <w:p w14:paraId="073B6D29"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Muzammil, F., Iqbal, Y., Thahira, M., Riyaz, S., Musthafa, M., &amp; Otim, M. E. (2024). </w:t>
      </w:r>
      <w:r>
        <w:rPr>
          <w:i/>
          <w:iCs/>
          <w:sz w:val="24"/>
          <w:szCs w:val="24"/>
        </w:rPr>
        <w:t>Sleep Deprivation and Its Association with Physical and Mental Health Among Adults in the United Arab Emirates ( UAE ): A Cross-Sectional Survey</w:t>
      </w:r>
      <w:r>
        <w:rPr>
          <w:sz w:val="24"/>
          <w:szCs w:val="24"/>
        </w:rPr>
        <w:t>. 0–17. https://doi.org/10.20944/preprints202412.1160.v1</w:t>
      </w:r>
    </w:p>
    <w:p w14:paraId="0DD78441"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Naryati, N., &amp; Ramdhaniyah, R. (2021). Faktor-Faktor Yang Mempengaruhi Kualitas Tidur Mahasiswa Program Studi Sarjana Keperawatan Di Fakultas Ilmu Keperawatan Universitas Muhammadiyah Jakarta Tahun 2021. </w:t>
      </w:r>
      <w:r>
        <w:rPr>
          <w:i/>
          <w:iCs/>
          <w:sz w:val="24"/>
          <w:szCs w:val="24"/>
        </w:rPr>
        <w:t>Jurnal Mitra Kesehatan</w:t>
      </w:r>
      <w:r>
        <w:rPr>
          <w:sz w:val="24"/>
          <w:szCs w:val="24"/>
        </w:rPr>
        <w:t xml:space="preserve">, </w:t>
      </w:r>
      <w:r>
        <w:rPr>
          <w:i/>
          <w:iCs/>
          <w:sz w:val="24"/>
          <w:szCs w:val="24"/>
        </w:rPr>
        <w:t>4</w:t>
      </w:r>
      <w:r>
        <w:rPr>
          <w:sz w:val="24"/>
          <w:szCs w:val="24"/>
        </w:rPr>
        <w:t>(1), 5–13. https://doi.org/10.47522/jmk.v4i1.97</w:t>
      </w:r>
    </w:p>
    <w:p w14:paraId="1FF97A99"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Noviati, R., Misdar, M., &amp; Adib, H. S. (2019). Pengaruh Lingkungan Belajar Terhadap Tingkat Konsentrasi Belajar Siswa Pada Mata Pelajaran Akidah Akhlak Di Man 2 Palembang. </w:t>
      </w:r>
      <w:r>
        <w:rPr>
          <w:i/>
          <w:iCs/>
          <w:sz w:val="24"/>
          <w:szCs w:val="24"/>
        </w:rPr>
        <w:t>Jurnal PAI Raden Fatah</w:t>
      </w:r>
      <w:r>
        <w:rPr>
          <w:sz w:val="24"/>
          <w:szCs w:val="24"/>
        </w:rPr>
        <w:t xml:space="preserve">, </w:t>
      </w:r>
      <w:r>
        <w:rPr>
          <w:i/>
          <w:iCs/>
          <w:sz w:val="24"/>
          <w:szCs w:val="24"/>
        </w:rPr>
        <w:t>1</w:t>
      </w:r>
      <w:r>
        <w:rPr>
          <w:sz w:val="24"/>
          <w:szCs w:val="24"/>
        </w:rPr>
        <w:t>(1), 1–20. https://doi.org/10.19109/pairf.v1i1.3010</w:t>
      </w:r>
    </w:p>
    <w:p w14:paraId="40E0EFE9"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Nurhayati, I. (2015). </w:t>
      </w:r>
      <w:r>
        <w:rPr>
          <w:i/>
          <w:iCs/>
          <w:sz w:val="24"/>
          <w:szCs w:val="24"/>
        </w:rPr>
        <w:t>kuesioner kualitas tidur</w:t>
      </w:r>
      <w:r>
        <w:rPr>
          <w:sz w:val="24"/>
          <w:szCs w:val="24"/>
        </w:rPr>
        <w:t>. 6.</w:t>
      </w:r>
    </w:p>
    <w:p w14:paraId="10609D8E"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Pujiana, D., &amp; Lestari, M. (2017). Hubungan Antara Kualitas Tidur Dengan Konsentrasi Belajar Mahasiswa/i Program Studi Ilmu Keperawatan (PSIK) Semester VI STIKES Muhammadiyah Palembang. </w:t>
      </w:r>
      <w:r>
        <w:rPr>
          <w:i/>
          <w:iCs/>
          <w:sz w:val="24"/>
          <w:szCs w:val="24"/>
        </w:rPr>
        <w:t>Masker Medika</w:t>
      </w:r>
      <w:r>
        <w:rPr>
          <w:sz w:val="24"/>
          <w:szCs w:val="24"/>
        </w:rPr>
        <w:t xml:space="preserve">, </w:t>
      </w:r>
      <w:r>
        <w:rPr>
          <w:i/>
          <w:iCs/>
          <w:sz w:val="24"/>
          <w:szCs w:val="24"/>
        </w:rPr>
        <w:t>5</w:t>
      </w:r>
      <w:r>
        <w:rPr>
          <w:sz w:val="24"/>
          <w:szCs w:val="24"/>
        </w:rPr>
        <w:t>(1), 315–325. https://jmm.ikestmp.ac.id/index.php/maskermedika/article/view/169</w:t>
      </w:r>
    </w:p>
    <w:p w14:paraId="6589173E"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Purnawinadi, I. G., &amp; Lotulung, C. V. (2020). Kebiasaan Sarapan Dan Konsentrasi Belajar Mahasiswa. </w:t>
      </w:r>
      <w:r>
        <w:rPr>
          <w:i/>
          <w:iCs/>
          <w:sz w:val="24"/>
          <w:szCs w:val="24"/>
        </w:rPr>
        <w:t>Nutrix Journal</w:t>
      </w:r>
      <w:r>
        <w:rPr>
          <w:sz w:val="24"/>
          <w:szCs w:val="24"/>
        </w:rPr>
        <w:t xml:space="preserve">, </w:t>
      </w:r>
      <w:r>
        <w:rPr>
          <w:i/>
          <w:iCs/>
          <w:sz w:val="24"/>
          <w:szCs w:val="24"/>
        </w:rPr>
        <w:t>4</w:t>
      </w:r>
      <w:r>
        <w:rPr>
          <w:sz w:val="24"/>
          <w:szCs w:val="24"/>
        </w:rPr>
        <w:t>(1), 31. https://doi.org/10.37771/nj.vol4.iss1.429</w:t>
      </w:r>
    </w:p>
    <w:p w14:paraId="574D8A60"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Raihanah, N., Arman, Alwi, K., Sumiaty, &amp; Septiyanti. (2024). Hubungan Kebiasaan Sarapan Dan Kualitas Tidur Dengan Konsentrasi Siswa Di SMP Anak Indonesia Baznas Kota Makassar. </w:t>
      </w:r>
      <w:r>
        <w:rPr>
          <w:i/>
          <w:iCs/>
          <w:sz w:val="24"/>
          <w:szCs w:val="24"/>
        </w:rPr>
        <w:t>Window of Public Health Journal</w:t>
      </w:r>
      <w:r>
        <w:rPr>
          <w:sz w:val="24"/>
          <w:szCs w:val="24"/>
        </w:rPr>
        <w:t xml:space="preserve">, </w:t>
      </w:r>
      <w:r>
        <w:rPr>
          <w:i/>
          <w:iCs/>
          <w:sz w:val="24"/>
          <w:szCs w:val="24"/>
        </w:rPr>
        <w:t>5</w:t>
      </w:r>
      <w:r>
        <w:rPr>
          <w:sz w:val="24"/>
          <w:szCs w:val="24"/>
        </w:rPr>
        <w:t>(5), 729–740. http://jurnal.fkm.umi.ac.id/index.php/woph/article/view/woph5515</w:t>
      </w:r>
      <w:bookmarkStart w:id="11" w:name="_GoBack"/>
      <w:bookmarkEnd w:id="11"/>
    </w:p>
    <w:p w14:paraId="54C27172"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lastRenderedPageBreak/>
        <w:t xml:space="preserve">Ramadita, A. M., Harsanti, I., &amp; Harmoni, A. (2023). Pengaruh Stres Akademik Terhadap Kualitas Tidur Pada Mahasiswa Tingkat Akhir. </w:t>
      </w:r>
      <w:r>
        <w:rPr>
          <w:i/>
          <w:iCs/>
          <w:sz w:val="24"/>
          <w:szCs w:val="24"/>
        </w:rPr>
        <w:t>Arjwa: Jurnal Psikologi</w:t>
      </w:r>
      <w:r>
        <w:rPr>
          <w:sz w:val="24"/>
          <w:szCs w:val="24"/>
        </w:rPr>
        <w:t xml:space="preserve">, </w:t>
      </w:r>
      <w:r>
        <w:rPr>
          <w:i/>
          <w:iCs/>
          <w:sz w:val="24"/>
          <w:szCs w:val="24"/>
        </w:rPr>
        <w:t>2</w:t>
      </w:r>
      <w:r>
        <w:rPr>
          <w:sz w:val="24"/>
          <w:szCs w:val="24"/>
        </w:rPr>
        <w:t>(4), 212–222. https://doi.org/10.35760/arjwa.2023.v2i4.9620</w:t>
      </w:r>
    </w:p>
    <w:p w14:paraId="428703D2"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Rulling, H., Sari, A., Kharisma Fitriani, R., Arini, S. Y., Sulistyowati, M., Epidemiologi, D., Kependudukan, B., Promosi, D., Fakultas, K., Masyarakat, K., Airlangga, U., Keselamatan, D., &amp; Kerja, K. (2022). </w:t>
      </w:r>
      <w:r>
        <w:rPr>
          <w:i/>
          <w:iCs/>
          <w:sz w:val="24"/>
          <w:szCs w:val="24"/>
        </w:rPr>
        <w:t>Hubungan Kualitas Tidur Dengan Psychological Distress Pada Mahasiswa Universitas X</w:t>
      </w:r>
      <w:r>
        <w:rPr>
          <w:sz w:val="24"/>
          <w:szCs w:val="24"/>
        </w:rPr>
        <w:t xml:space="preserve">. </w:t>
      </w:r>
      <w:r>
        <w:rPr>
          <w:i/>
          <w:iCs/>
          <w:sz w:val="24"/>
          <w:szCs w:val="24"/>
        </w:rPr>
        <w:t>13</w:t>
      </w:r>
      <w:r>
        <w:rPr>
          <w:sz w:val="24"/>
          <w:szCs w:val="24"/>
        </w:rPr>
        <w:t>, 291–301. http://jurnal.fkm.untad.ac.id/index.php/preventif</w:t>
      </w:r>
    </w:p>
    <w:p w14:paraId="50AA6E39"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Salikunna, N. A., Didik Astiawan, W., Handayani, F., &amp; Ramadhan, M. Z. (2022). Hubungan antara kualitas tidur dengan tingkat konsentrasi pada mahasiswa. </w:t>
      </w:r>
      <w:r>
        <w:rPr>
          <w:i/>
          <w:iCs/>
          <w:sz w:val="24"/>
          <w:szCs w:val="24"/>
        </w:rPr>
        <w:t>Healthy Tadulako Journal (Jurnal Kesehatan Tadulako</w:t>
      </w:r>
      <w:r>
        <w:rPr>
          <w:sz w:val="24"/>
          <w:szCs w:val="24"/>
        </w:rPr>
        <w:t xml:space="preserve">, </w:t>
      </w:r>
      <w:r>
        <w:rPr>
          <w:i/>
          <w:iCs/>
          <w:sz w:val="24"/>
          <w:szCs w:val="24"/>
        </w:rPr>
        <w:t>8</w:t>
      </w:r>
      <w:r>
        <w:rPr>
          <w:sz w:val="24"/>
          <w:szCs w:val="24"/>
        </w:rPr>
        <w:t>(3), 157–163.</w:t>
      </w:r>
    </w:p>
    <w:p w14:paraId="35535FDE"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Shadravan, M. M., Ghabimi, M., &amp; Hasanabadi, P. (2025). </w:t>
      </w:r>
      <w:r>
        <w:rPr>
          <w:i/>
          <w:iCs/>
          <w:sz w:val="24"/>
          <w:szCs w:val="24"/>
        </w:rPr>
        <w:t>The heart of patient-centered medical education : A call for safety and ethics</w:t>
      </w:r>
      <w:r>
        <w:rPr>
          <w:sz w:val="24"/>
          <w:szCs w:val="24"/>
        </w:rPr>
        <w:t>. 4–5. https://doi.org/10.34172/rdme.025.33312</w:t>
      </w:r>
    </w:p>
    <w:p w14:paraId="5A919559"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Time, F., &amp; Roman, N. (n.d.). </w:t>
      </w:r>
      <w:r>
        <w:rPr>
          <w:i/>
          <w:iCs/>
          <w:sz w:val="24"/>
          <w:szCs w:val="24"/>
        </w:rPr>
        <w:t>Judul Ditulis Dengan Jumlah Kata Maksimal 25 Kata Dengan Format ( Capitalize Each Word ) ( Fonts 14 Time New Roman )</w:t>
      </w:r>
      <w:r>
        <w:rPr>
          <w:sz w:val="24"/>
          <w:szCs w:val="24"/>
        </w:rPr>
        <w:t>. 11–13.</w:t>
      </w:r>
    </w:p>
    <w:p w14:paraId="1E1B5F09"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Wang, Z., Han, S., Xiao, Y., Zhang, Y., Ge, Y., Liu, X., &amp; Gao, J. (2024). Genetically supported causality between gut microbiota and frailty: a two-sample Mendelian randomization study. </w:t>
      </w:r>
      <w:r>
        <w:rPr>
          <w:i/>
          <w:iCs/>
          <w:sz w:val="24"/>
          <w:szCs w:val="24"/>
        </w:rPr>
        <w:t>Frontiers in Microbiology</w:t>
      </w:r>
      <w:r>
        <w:rPr>
          <w:sz w:val="24"/>
          <w:szCs w:val="24"/>
        </w:rPr>
        <w:t xml:space="preserve">, </w:t>
      </w:r>
      <w:r>
        <w:rPr>
          <w:i/>
          <w:iCs/>
          <w:sz w:val="24"/>
          <w:szCs w:val="24"/>
        </w:rPr>
        <w:t>15</w:t>
      </w:r>
      <w:r>
        <w:rPr>
          <w:sz w:val="24"/>
          <w:szCs w:val="24"/>
        </w:rPr>
        <w:t>. https://doi.org/10.3389/fmicb.2024.1324209</w:t>
      </w:r>
    </w:p>
    <w:p w14:paraId="1B199EBC"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t xml:space="preserve">Yulistiani, D., Fajani, S., Nugrahanti, R., &amp; Fathan, M. J. A. (2023). </w:t>
      </w:r>
      <w:r>
        <w:rPr>
          <w:i/>
          <w:iCs/>
          <w:sz w:val="24"/>
          <w:szCs w:val="24"/>
        </w:rPr>
        <w:t>Hubungan Kualitas Tidur terhadap Konsentrasi Belajar pada Mahasiswa Klaster Kesehatan Universitas Gadjah Mada</w:t>
      </w:r>
      <w:r>
        <w:rPr>
          <w:sz w:val="24"/>
          <w:szCs w:val="24"/>
        </w:rPr>
        <w:t>.</w:t>
      </w:r>
    </w:p>
    <w:p w14:paraId="40EB4A32" w14:textId="77777777" w:rsidR="000A115E" w:rsidRDefault="000A115E" w:rsidP="000A115E">
      <w:pPr>
        <w:widowControl w:val="0"/>
        <w:autoSpaceDE w:val="0"/>
        <w:autoSpaceDN w:val="0"/>
        <w:adjustRightInd w:val="0"/>
        <w:spacing w:line="276" w:lineRule="auto"/>
        <w:ind w:left="0" w:hanging="2"/>
        <w:jc w:val="both"/>
        <w:rPr>
          <w:sz w:val="24"/>
          <w:szCs w:val="24"/>
        </w:rPr>
      </w:pPr>
      <w:r>
        <w:rPr>
          <w:sz w:val="24"/>
          <w:szCs w:val="24"/>
        </w:rPr>
        <w:lastRenderedPageBreak/>
        <w:t xml:space="preserve">Zebua, H. A. (2021). </w:t>
      </w:r>
      <w:r>
        <w:rPr>
          <w:i/>
          <w:iCs/>
          <w:sz w:val="24"/>
          <w:szCs w:val="24"/>
        </w:rPr>
        <w:t>SKRIPSI HUBUNGAN KEBIASAAN SARAPAN PAGI DENGAN KONSENTRASI BELAJAR MAHASISWA STIKes SANTA ELISABETH MEDAN</w:t>
      </w:r>
      <w:r>
        <w:rPr>
          <w:sz w:val="24"/>
          <w:szCs w:val="24"/>
        </w:rPr>
        <w:t>. 50.</w:t>
      </w:r>
    </w:p>
    <w:p w14:paraId="1D8A26F9" w14:textId="77777777" w:rsidR="000A115E" w:rsidRDefault="000A115E" w:rsidP="000A115E">
      <w:pPr>
        <w:pStyle w:val="ListParagraph"/>
        <w:spacing w:line="276" w:lineRule="auto"/>
        <w:ind w:left="0" w:hanging="2"/>
        <w:jc w:val="both"/>
        <w:rPr>
          <w:b/>
          <w:bCs/>
        </w:rPr>
      </w:pPr>
      <w:r>
        <w:rPr>
          <w:b/>
          <w:bCs/>
        </w:rPr>
        <w:fldChar w:fldCharType="end"/>
      </w:r>
    </w:p>
    <w:p w14:paraId="5805EAE2" w14:textId="77777777" w:rsidR="000A115E" w:rsidRDefault="000A115E" w:rsidP="000A115E">
      <w:pPr>
        <w:pStyle w:val="TableParagraph"/>
        <w:spacing w:line="276" w:lineRule="auto"/>
        <w:ind w:hanging="2"/>
        <w:jc w:val="both"/>
        <w:rPr>
          <w:kern w:val="2"/>
          <w:sz w:val="24"/>
          <w:szCs w:val="24"/>
          <w14:ligatures w14:val="standardContextual"/>
        </w:rPr>
      </w:pPr>
    </w:p>
    <w:p w14:paraId="7610C46D" w14:textId="77777777" w:rsidR="000A115E" w:rsidRDefault="000A115E" w:rsidP="000A115E">
      <w:pPr>
        <w:pStyle w:val="TableParagraph"/>
        <w:spacing w:line="276" w:lineRule="auto"/>
        <w:ind w:hanging="2"/>
        <w:jc w:val="both"/>
        <w:rPr>
          <w:kern w:val="2"/>
          <w:sz w:val="24"/>
          <w:szCs w:val="24"/>
          <w14:ligatures w14:val="standardContextual"/>
        </w:rPr>
      </w:pPr>
    </w:p>
    <w:sectPr w:rsidR="000A115E" w:rsidSect="00A3523B">
      <w:type w:val="continuous"/>
      <w:pgSz w:w="11909" w:h="16834"/>
      <w:pgMar w:top="1418" w:right="2" w:bottom="1418" w:left="1560" w:header="720" w:footer="720" w:gutter="0"/>
      <w:cols w:num="2" w:space="721" w:equalWidth="0">
        <w:col w:w="4394" w:space="181"/>
        <w:col w:w="5631"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DA722" w14:textId="77777777" w:rsidR="007E3FC9" w:rsidRDefault="007E3FC9">
      <w:pPr>
        <w:spacing w:line="240" w:lineRule="auto"/>
        <w:ind w:left="0" w:hanging="2"/>
      </w:pPr>
      <w:r>
        <w:separator/>
      </w:r>
    </w:p>
  </w:endnote>
  <w:endnote w:type="continuationSeparator" w:id="0">
    <w:p w14:paraId="6E268145" w14:textId="77777777" w:rsidR="007E3FC9" w:rsidRDefault="007E3FC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98FA"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816943"/>
      <w:docPartObj>
        <w:docPartGallery w:val="Page Numbers (Bottom of Page)"/>
        <w:docPartUnique/>
      </w:docPartObj>
    </w:sdtPr>
    <w:sdtEndPr/>
    <w:sdtContent>
      <w:p w14:paraId="209FBB9B" w14:textId="7CEFC068" w:rsidR="004D765F" w:rsidRDefault="004D765F">
        <w:pPr>
          <w:pStyle w:val="Footer"/>
          <w:ind w:left="0" w:hanging="2"/>
          <w:jc w:val="right"/>
        </w:pPr>
        <w:r>
          <w:fldChar w:fldCharType="begin"/>
        </w:r>
        <w:r>
          <w:instrText>PAGE   \* MERGEFORMAT</w:instrText>
        </w:r>
        <w:r>
          <w:fldChar w:fldCharType="separate"/>
        </w:r>
        <w:r w:rsidR="00D83A74" w:rsidRPr="00D83A74">
          <w:rPr>
            <w:noProof/>
            <w:lang w:val="id-ID"/>
          </w:rPr>
          <w:t>72</w:t>
        </w:r>
        <w:r>
          <w:fldChar w:fldCharType="end"/>
        </w:r>
      </w:p>
    </w:sdtContent>
  </w:sdt>
  <w:p w14:paraId="1374C616"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749605"/>
      <w:docPartObj>
        <w:docPartGallery w:val="Page Numbers (Bottom of Page)"/>
        <w:docPartUnique/>
      </w:docPartObj>
    </w:sdtPr>
    <w:sdtEndPr>
      <w:rPr>
        <w:noProof/>
      </w:rPr>
    </w:sdtEndPr>
    <w:sdtContent>
      <w:p w14:paraId="4EBA9CDF" w14:textId="55EC6887" w:rsidR="00717827" w:rsidRDefault="00717827">
        <w:pPr>
          <w:pStyle w:val="Footer"/>
          <w:ind w:left="0" w:hanging="2"/>
          <w:jc w:val="right"/>
        </w:pPr>
        <w:r>
          <w:fldChar w:fldCharType="begin"/>
        </w:r>
        <w:r>
          <w:instrText xml:space="preserve"> PAGE   \* MERGEFORMAT </w:instrText>
        </w:r>
        <w:r>
          <w:fldChar w:fldCharType="separate"/>
        </w:r>
        <w:r w:rsidR="00D83A74">
          <w:rPr>
            <w:noProof/>
          </w:rPr>
          <w:t>70</w:t>
        </w:r>
        <w:r>
          <w:rPr>
            <w:noProof/>
          </w:rPr>
          <w:fldChar w:fldCharType="end"/>
        </w:r>
      </w:p>
    </w:sdtContent>
  </w:sdt>
  <w:p w14:paraId="6B735573"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31BAC" w14:textId="77777777" w:rsidR="007E3FC9" w:rsidRDefault="007E3FC9">
      <w:pPr>
        <w:spacing w:line="240" w:lineRule="auto"/>
        <w:ind w:left="0" w:hanging="2"/>
      </w:pPr>
      <w:r>
        <w:separator/>
      </w:r>
    </w:p>
  </w:footnote>
  <w:footnote w:type="continuationSeparator" w:id="0">
    <w:p w14:paraId="22056636" w14:textId="77777777" w:rsidR="007E3FC9" w:rsidRDefault="007E3FC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B0B92"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A2D87" w14:textId="5372C313"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ab/>
    </w:r>
    <w:r>
      <w:rPr>
        <w:rFonts w:ascii="Trebuchet MS" w:eastAsia="Trebuchet MS" w:hAnsi="Trebuchet MS" w:cs="Trebuchet MS"/>
        <w:b/>
        <w:i/>
        <w:color w:val="000000"/>
      </w:rPr>
      <w:t>Public Health and Medicine Journal</w:t>
    </w:r>
    <w:r>
      <w:rPr>
        <w:rFonts w:ascii="Trebuchet MS" w:eastAsia="Trebuchet MS" w:hAnsi="Trebuchet MS" w:cs="Trebuchet MS"/>
        <w:color w:val="000000"/>
      </w:rPr>
      <w:t>. Vol.</w:t>
    </w:r>
    <w:r w:rsidR="004C16F8">
      <w:rPr>
        <w:rFonts w:ascii="Trebuchet MS" w:eastAsia="Trebuchet MS" w:hAnsi="Trebuchet MS" w:cs="Trebuchet MS"/>
        <w:color w:val="000000"/>
      </w:rPr>
      <w:t>3</w:t>
    </w:r>
    <w:r>
      <w:rPr>
        <w:rFonts w:ascii="Trebuchet MS" w:eastAsia="Trebuchet MS" w:hAnsi="Trebuchet MS" w:cs="Trebuchet MS"/>
        <w:color w:val="000000"/>
      </w:rPr>
      <w:t xml:space="preserve">, </w:t>
    </w:r>
    <w:proofErr w:type="gramStart"/>
    <w:r>
      <w:rPr>
        <w:rFonts w:ascii="Trebuchet MS" w:eastAsia="Trebuchet MS" w:hAnsi="Trebuchet MS" w:cs="Trebuchet MS"/>
        <w:color w:val="000000"/>
      </w:rPr>
      <w:t>No.</w:t>
    </w:r>
    <w:r w:rsidR="004C16F8">
      <w:rPr>
        <w:rFonts w:ascii="Trebuchet MS" w:eastAsia="Trebuchet MS" w:hAnsi="Trebuchet MS" w:cs="Trebuchet MS"/>
        <w:color w:val="000000"/>
      </w:rPr>
      <w:t>2</w:t>
    </w:r>
    <w:r>
      <w:rPr>
        <w:rFonts w:ascii="Trebuchet MS" w:eastAsia="Trebuchet MS" w:hAnsi="Trebuchet MS" w:cs="Trebuchet MS"/>
        <w:color w:val="000000"/>
      </w:rPr>
      <w:t xml:space="preserve"> ,</w:t>
    </w:r>
    <w:proofErr w:type="gramEnd"/>
    <w:r>
      <w:rPr>
        <w:rFonts w:ascii="Trebuchet MS" w:eastAsia="Trebuchet MS" w:hAnsi="Trebuchet MS" w:cs="Trebuchet MS"/>
        <w:color w:val="000000"/>
      </w:rPr>
      <w:t xml:space="preserve"> </w:t>
    </w:r>
    <w:r w:rsidR="004C16F8">
      <w:rPr>
        <w:rFonts w:ascii="Trebuchet MS" w:eastAsia="Trebuchet MS" w:hAnsi="Trebuchet MS" w:cs="Trebuchet MS"/>
        <w:color w:val="000000"/>
      </w:rPr>
      <w:t>Juni 2025</w:t>
    </w:r>
  </w:p>
  <w:p w14:paraId="6DC16AF5" w14:textId="77777777" w:rsidR="00FF06B7" w:rsidRDefault="00FF06B7">
    <w:pPr>
      <w:pBdr>
        <w:top w:val="nil"/>
        <w:left w:val="nil"/>
        <w:bottom w:val="nil"/>
        <w:right w:val="nil"/>
        <w:between w:val="nil"/>
      </w:pBdr>
      <w:tabs>
        <w:tab w:val="center" w:pos="4513"/>
        <w:tab w:val="right" w:pos="9026"/>
      </w:tabs>
      <w:spacing w:line="240" w:lineRule="auto"/>
      <w:ind w:left="0" w:hanging="2"/>
      <w:rPr>
        <w:rFonts w:ascii="Trebuchet MS" w:eastAsia="Trebuchet MS" w:hAnsi="Trebuchet MS" w:cs="Trebuchet MS"/>
        <w:color w:val="000000"/>
      </w:rPr>
    </w:pPr>
  </w:p>
  <w:p w14:paraId="30312DD2" w14:textId="77777777" w:rsidR="00FF06B7" w:rsidRDefault="00FF06B7">
    <w:pPr>
      <w:ind w:left="0" w:hanging="2"/>
      <w:rPr>
        <w:rFonts w:ascii="Trebuchet MS" w:eastAsia="Trebuchet MS" w:hAnsi="Trebuchet MS" w:cs="Trebuchet M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9D9DB" w14:textId="282CB1CE"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b/>
        <w:color w:val="000000"/>
      </w:rPr>
      <w:tab/>
    </w:r>
    <w:r w:rsidR="004C16F8">
      <w:rPr>
        <w:rFonts w:ascii="Trebuchet MS" w:eastAsia="Trebuchet MS" w:hAnsi="Trebuchet MS" w:cs="Trebuchet MS"/>
        <w:b/>
        <w:i/>
        <w:color w:val="000000"/>
      </w:rPr>
      <w:t>Public Health and Medicine Journal</w:t>
    </w:r>
    <w:r w:rsidR="004C16F8">
      <w:rPr>
        <w:rFonts w:ascii="Trebuchet MS" w:eastAsia="Trebuchet MS" w:hAnsi="Trebuchet MS" w:cs="Trebuchet MS"/>
        <w:color w:val="000000"/>
      </w:rPr>
      <w:t xml:space="preserve">. Vol.3, </w:t>
    </w:r>
    <w:proofErr w:type="gramStart"/>
    <w:r w:rsidR="004C16F8">
      <w:rPr>
        <w:rFonts w:ascii="Trebuchet MS" w:eastAsia="Trebuchet MS" w:hAnsi="Trebuchet MS" w:cs="Trebuchet MS"/>
        <w:color w:val="000000"/>
      </w:rPr>
      <w:t>No.2 ,</w:t>
    </w:r>
    <w:proofErr w:type="gramEnd"/>
    <w:r w:rsidR="004C16F8">
      <w:rPr>
        <w:rFonts w:ascii="Trebuchet MS" w:eastAsia="Trebuchet MS" w:hAnsi="Trebuchet MS" w:cs="Trebuchet MS"/>
        <w:color w:val="000000"/>
      </w:rPr>
      <w:t xml:space="preserve"> Juni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84B"/>
    <w:multiLevelType w:val="hybridMultilevel"/>
    <w:tmpl w:val="BAB687EC"/>
    <w:lvl w:ilvl="0" w:tplc="DDCEC8AA">
      <w:start w:val="1"/>
      <w:numFmt w:val="decimal"/>
      <w:lvlText w:val="%1."/>
      <w:lvlJc w:val="left"/>
      <w:pPr>
        <w:ind w:left="2226"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9886C0A">
      <w:start w:val="1"/>
      <w:numFmt w:val="lowerLetter"/>
      <w:lvlText w:val="%2."/>
      <w:lvlJc w:val="left"/>
      <w:pPr>
        <w:ind w:left="2554" w:hanging="276"/>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1BD66224">
      <w:numFmt w:val="bullet"/>
      <w:lvlText w:val="•"/>
      <w:lvlJc w:val="left"/>
      <w:pPr>
        <w:ind w:left="3535" w:hanging="276"/>
      </w:pPr>
      <w:rPr>
        <w:rFonts w:hint="default"/>
        <w:lang w:eastAsia="en-US" w:bidi="ar-SA"/>
      </w:rPr>
    </w:lvl>
    <w:lvl w:ilvl="3" w:tplc="97643E32">
      <w:numFmt w:val="bullet"/>
      <w:lvlText w:val="•"/>
      <w:lvlJc w:val="left"/>
      <w:pPr>
        <w:ind w:left="4511" w:hanging="276"/>
      </w:pPr>
      <w:rPr>
        <w:rFonts w:hint="default"/>
        <w:lang w:eastAsia="en-US" w:bidi="ar-SA"/>
      </w:rPr>
    </w:lvl>
    <w:lvl w:ilvl="4" w:tplc="62D2A196">
      <w:numFmt w:val="bullet"/>
      <w:lvlText w:val="•"/>
      <w:lvlJc w:val="left"/>
      <w:pPr>
        <w:ind w:left="5487" w:hanging="276"/>
      </w:pPr>
      <w:rPr>
        <w:rFonts w:hint="default"/>
        <w:lang w:eastAsia="en-US" w:bidi="ar-SA"/>
      </w:rPr>
    </w:lvl>
    <w:lvl w:ilvl="5" w:tplc="8AC639FA">
      <w:numFmt w:val="bullet"/>
      <w:lvlText w:val="•"/>
      <w:lvlJc w:val="left"/>
      <w:pPr>
        <w:ind w:left="6463" w:hanging="276"/>
      </w:pPr>
      <w:rPr>
        <w:rFonts w:hint="default"/>
        <w:lang w:eastAsia="en-US" w:bidi="ar-SA"/>
      </w:rPr>
    </w:lvl>
    <w:lvl w:ilvl="6" w:tplc="84AEAD2E">
      <w:numFmt w:val="bullet"/>
      <w:lvlText w:val="•"/>
      <w:lvlJc w:val="left"/>
      <w:pPr>
        <w:ind w:left="7438" w:hanging="276"/>
      </w:pPr>
      <w:rPr>
        <w:rFonts w:hint="default"/>
        <w:lang w:eastAsia="en-US" w:bidi="ar-SA"/>
      </w:rPr>
    </w:lvl>
    <w:lvl w:ilvl="7" w:tplc="38546B2A">
      <w:numFmt w:val="bullet"/>
      <w:lvlText w:val="•"/>
      <w:lvlJc w:val="left"/>
      <w:pPr>
        <w:ind w:left="8414" w:hanging="276"/>
      </w:pPr>
      <w:rPr>
        <w:rFonts w:hint="default"/>
        <w:lang w:eastAsia="en-US" w:bidi="ar-SA"/>
      </w:rPr>
    </w:lvl>
    <w:lvl w:ilvl="8" w:tplc="8A50A632">
      <w:numFmt w:val="bullet"/>
      <w:lvlText w:val="•"/>
      <w:lvlJc w:val="left"/>
      <w:pPr>
        <w:ind w:left="9390" w:hanging="276"/>
      </w:pPr>
      <w:rPr>
        <w:rFonts w:hint="default"/>
        <w:lang w:eastAsia="en-US" w:bidi="ar-SA"/>
      </w:rPr>
    </w:lvl>
  </w:abstractNum>
  <w:abstractNum w:abstractNumId="1">
    <w:nsid w:val="0C374D00"/>
    <w:multiLevelType w:val="hybridMultilevel"/>
    <w:tmpl w:val="A4B425BE"/>
    <w:lvl w:ilvl="0" w:tplc="3809000F">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2">
    <w:nsid w:val="15FA556E"/>
    <w:multiLevelType w:val="hybridMultilevel"/>
    <w:tmpl w:val="771CC752"/>
    <w:lvl w:ilvl="0" w:tplc="15584604">
      <w:start w:val="1"/>
      <w:numFmt w:val="decimal"/>
      <w:lvlText w:val="%1."/>
      <w:lvlJc w:val="left"/>
      <w:pPr>
        <w:ind w:left="358" w:hanging="360"/>
      </w:pPr>
      <w:rPr>
        <w:rFonts w:hint="default"/>
        <w:b w:val="0"/>
        <w:i w:val="0"/>
        <w:iCs w:val="0"/>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3">
    <w:nsid w:val="163057B8"/>
    <w:multiLevelType w:val="hybridMultilevel"/>
    <w:tmpl w:val="68EA7114"/>
    <w:lvl w:ilvl="0" w:tplc="3809000F">
      <w:start w:val="1"/>
      <w:numFmt w:val="decimal"/>
      <w:lvlText w:val="%1."/>
      <w:lvlJc w:val="left"/>
      <w:pPr>
        <w:ind w:left="720" w:hanging="360"/>
      </w:pPr>
      <w:rPr>
        <w:rFonts w:hint="default"/>
        <w:b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4188"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78908E1"/>
    <w:multiLevelType w:val="hybridMultilevel"/>
    <w:tmpl w:val="B7D272A6"/>
    <w:lvl w:ilvl="0" w:tplc="A6CEAD0A">
      <w:start w:val="1"/>
      <w:numFmt w:val="upperLetter"/>
      <w:lvlText w:val="%1."/>
      <w:lvlJc w:val="left"/>
      <w:pPr>
        <w:ind w:left="2412" w:hanging="569"/>
        <w:jc w:val="left"/>
      </w:pPr>
      <w:rPr>
        <w:rFonts w:ascii="Times New Roman" w:eastAsia="Times New Roman" w:hAnsi="Times New Roman" w:cs="Times New Roman" w:hint="default"/>
        <w:b/>
        <w:bCs/>
        <w:i w:val="0"/>
        <w:iCs w:val="0"/>
        <w:spacing w:val="-2"/>
        <w:w w:val="100"/>
        <w:sz w:val="24"/>
        <w:szCs w:val="24"/>
        <w:lang w:eastAsia="en-US" w:bidi="ar-SA"/>
      </w:rPr>
    </w:lvl>
    <w:lvl w:ilvl="1" w:tplc="C2D0286E">
      <w:start w:val="1"/>
      <w:numFmt w:val="decimal"/>
      <w:lvlText w:val="%2."/>
      <w:lvlJc w:val="left"/>
      <w:pPr>
        <w:ind w:left="2696" w:hanging="284"/>
        <w:jc w:val="right"/>
      </w:pPr>
      <w:rPr>
        <w:rFonts w:ascii="Times New Roman" w:eastAsia="Times New Roman" w:hAnsi="Times New Roman" w:cs="Times New Roman" w:hint="default"/>
        <w:b w:val="0"/>
        <w:bCs w:val="0"/>
        <w:i w:val="0"/>
        <w:iCs w:val="0"/>
        <w:spacing w:val="0"/>
        <w:w w:val="100"/>
        <w:sz w:val="24"/>
        <w:szCs w:val="24"/>
        <w:lang w:eastAsia="en-US" w:bidi="ar-SA"/>
      </w:rPr>
    </w:lvl>
    <w:lvl w:ilvl="2" w:tplc="925EBF74">
      <w:numFmt w:val="bullet"/>
      <w:lvlText w:val="•"/>
      <w:lvlJc w:val="left"/>
      <w:pPr>
        <w:ind w:left="3613" w:hanging="284"/>
      </w:pPr>
      <w:rPr>
        <w:rFonts w:hint="default"/>
        <w:lang w:eastAsia="en-US" w:bidi="ar-SA"/>
      </w:rPr>
    </w:lvl>
    <w:lvl w:ilvl="3" w:tplc="3A3C97D0">
      <w:numFmt w:val="bullet"/>
      <w:lvlText w:val="•"/>
      <w:lvlJc w:val="left"/>
      <w:pPr>
        <w:ind w:left="4526" w:hanging="284"/>
      </w:pPr>
      <w:rPr>
        <w:rFonts w:hint="default"/>
        <w:lang w:eastAsia="en-US" w:bidi="ar-SA"/>
      </w:rPr>
    </w:lvl>
    <w:lvl w:ilvl="4" w:tplc="A1EA1C46">
      <w:numFmt w:val="bullet"/>
      <w:lvlText w:val="•"/>
      <w:lvlJc w:val="left"/>
      <w:pPr>
        <w:ind w:left="5439" w:hanging="284"/>
      </w:pPr>
      <w:rPr>
        <w:rFonts w:hint="default"/>
        <w:lang w:eastAsia="en-US" w:bidi="ar-SA"/>
      </w:rPr>
    </w:lvl>
    <w:lvl w:ilvl="5" w:tplc="178EE1EC">
      <w:numFmt w:val="bullet"/>
      <w:lvlText w:val="•"/>
      <w:lvlJc w:val="left"/>
      <w:pPr>
        <w:ind w:left="6352" w:hanging="284"/>
      </w:pPr>
      <w:rPr>
        <w:rFonts w:hint="default"/>
        <w:lang w:eastAsia="en-US" w:bidi="ar-SA"/>
      </w:rPr>
    </w:lvl>
    <w:lvl w:ilvl="6" w:tplc="A0D21FDE">
      <w:numFmt w:val="bullet"/>
      <w:lvlText w:val="•"/>
      <w:lvlJc w:val="left"/>
      <w:pPr>
        <w:ind w:left="7265" w:hanging="284"/>
      </w:pPr>
      <w:rPr>
        <w:rFonts w:hint="default"/>
        <w:lang w:eastAsia="en-US" w:bidi="ar-SA"/>
      </w:rPr>
    </w:lvl>
    <w:lvl w:ilvl="7" w:tplc="E730B462">
      <w:numFmt w:val="bullet"/>
      <w:lvlText w:val="•"/>
      <w:lvlJc w:val="left"/>
      <w:pPr>
        <w:ind w:left="8178" w:hanging="284"/>
      </w:pPr>
      <w:rPr>
        <w:rFonts w:hint="default"/>
        <w:lang w:eastAsia="en-US" w:bidi="ar-SA"/>
      </w:rPr>
    </w:lvl>
    <w:lvl w:ilvl="8" w:tplc="B1D8608A">
      <w:numFmt w:val="bullet"/>
      <w:lvlText w:val="•"/>
      <w:lvlJc w:val="left"/>
      <w:pPr>
        <w:ind w:left="9091" w:hanging="284"/>
      </w:pPr>
      <w:rPr>
        <w:rFonts w:hint="default"/>
        <w:lang w:eastAsia="en-US" w:bidi="ar-SA"/>
      </w:rPr>
    </w:lvl>
  </w:abstractNum>
  <w:abstractNum w:abstractNumId="5">
    <w:nsid w:val="1A346148"/>
    <w:multiLevelType w:val="hybridMultilevel"/>
    <w:tmpl w:val="BC72ED5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1BE006C1"/>
    <w:multiLevelType w:val="hybridMultilevel"/>
    <w:tmpl w:val="D9AE70D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nsid w:val="1FD311F8"/>
    <w:multiLevelType w:val="hybridMultilevel"/>
    <w:tmpl w:val="F5C891A0"/>
    <w:lvl w:ilvl="0" w:tplc="C1A6B4F8">
      <w:start w:val="1"/>
      <w:numFmt w:val="decimal"/>
      <w:lvlText w:val="%1."/>
      <w:lvlJc w:val="left"/>
      <w:pPr>
        <w:ind w:left="1070" w:hanging="360"/>
      </w:p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8">
    <w:nsid w:val="23854C64"/>
    <w:multiLevelType w:val="hybridMultilevel"/>
    <w:tmpl w:val="6D0280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7CB55F5"/>
    <w:multiLevelType w:val="multilevel"/>
    <w:tmpl w:val="DEE6CE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2A9D7B22"/>
    <w:multiLevelType w:val="hybridMultilevel"/>
    <w:tmpl w:val="2B722C7A"/>
    <w:lvl w:ilvl="0" w:tplc="A01CE988">
      <w:start w:val="1"/>
      <w:numFmt w:val="lowerLetter"/>
      <w:lvlText w:val="%1."/>
      <w:lvlJc w:val="left"/>
      <w:pPr>
        <w:ind w:left="2970" w:hanging="360"/>
      </w:pPr>
      <w:rPr>
        <w:rFonts w:hint="default"/>
      </w:rPr>
    </w:lvl>
    <w:lvl w:ilvl="1" w:tplc="9D820AF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D4E4957"/>
    <w:multiLevelType w:val="hybridMultilevel"/>
    <w:tmpl w:val="EB74889E"/>
    <w:lvl w:ilvl="0" w:tplc="AD3C5730">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nsid w:val="2F6C0CE1"/>
    <w:multiLevelType w:val="multilevel"/>
    <w:tmpl w:val="F48C42F4"/>
    <w:lvl w:ilvl="0">
      <w:start w:val="1"/>
      <w:numFmt w:val="lowerLetter"/>
      <w:lvlText w:val="%1."/>
      <w:lvlJc w:val="left"/>
      <w:pPr>
        <w:ind w:left="1440" w:hanging="360"/>
      </w:pPr>
      <w:rPr>
        <w:rFonts w:hint="default"/>
        <w:b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321811E2"/>
    <w:multiLevelType w:val="hybridMultilevel"/>
    <w:tmpl w:val="2F74C1CA"/>
    <w:lvl w:ilvl="0" w:tplc="FEA2205A">
      <w:start w:val="1"/>
      <w:numFmt w:val="decimal"/>
      <w:lvlText w:val="%1."/>
      <w:lvlJc w:val="left"/>
      <w:pPr>
        <w:ind w:left="786" w:hanging="360"/>
      </w:pPr>
      <w:rPr>
        <w:rFonts w:ascii="Times New Roman" w:eastAsia="Times New Roman" w:hAnsi="Times New Roman" w:cs="Times New Roman"/>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nsid w:val="32E36440"/>
    <w:multiLevelType w:val="hybridMultilevel"/>
    <w:tmpl w:val="CBD6847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nsid w:val="376D0FC6"/>
    <w:multiLevelType w:val="hybridMultilevel"/>
    <w:tmpl w:val="430A2F8A"/>
    <w:lvl w:ilvl="0" w:tplc="4C2E0C42">
      <w:start w:val="3"/>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5951676"/>
    <w:multiLevelType w:val="hybridMultilevel"/>
    <w:tmpl w:val="D870F564"/>
    <w:lvl w:ilvl="0" w:tplc="2C2C065A">
      <w:start w:val="1"/>
      <w:numFmt w:val="upperLetter"/>
      <w:lvlText w:val="%1."/>
      <w:lvlJc w:val="lef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04E3098">
      <w:start w:val="1"/>
      <w:numFmt w:val="decimal"/>
      <w:lvlText w:val="%4."/>
      <w:lvlJc w:val="left"/>
      <w:pPr>
        <w:ind w:left="3338" w:hanging="360"/>
      </w:pPr>
      <w:rPr>
        <w:rFonts w:hint="default"/>
        <w:b w:val="0"/>
        <w:bCs w:val="0"/>
        <w:i w:val="0"/>
        <w:iCs w:val="0"/>
        <w:color w:val="auto"/>
      </w:rPr>
    </w:lvl>
    <w:lvl w:ilvl="4" w:tplc="0CE86204">
      <w:start w:val="1"/>
      <w:numFmt w:val="lowerLetter"/>
      <w:lvlText w:val="%5."/>
      <w:lvlJc w:val="left"/>
      <w:pPr>
        <w:ind w:left="3600" w:hanging="360"/>
      </w:pPr>
      <w:rPr>
        <w:b w:val="0"/>
        <w:bCs w:val="0"/>
        <w:i w:val="0"/>
        <w:iCs w:val="0"/>
        <w:sz w:val="24"/>
        <w:szCs w:val="24"/>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8AA5726"/>
    <w:multiLevelType w:val="hybridMultilevel"/>
    <w:tmpl w:val="449EBD10"/>
    <w:lvl w:ilvl="0" w:tplc="0D5A9270">
      <w:start w:val="1"/>
      <w:numFmt w:val="upperLetter"/>
      <w:lvlText w:val="%1."/>
      <w:lvlJc w:val="left"/>
      <w:pPr>
        <w:ind w:left="929" w:hanging="361"/>
        <w:jc w:val="left"/>
      </w:pPr>
      <w:rPr>
        <w:rFonts w:ascii="Times New Roman" w:eastAsia="Times New Roman" w:hAnsi="Times New Roman" w:cs="Times New Roman" w:hint="default"/>
        <w:b/>
        <w:bCs/>
        <w:i w:val="0"/>
        <w:iCs w:val="0"/>
        <w:spacing w:val="-2"/>
        <w:w w:val="100"/>
        <w:sz w:val="24"/>
        <w:szCs w:val="24"/>
        <w:lang w:eastAsia="en-US" w:bidi="ar-SA"/>
      </w:rPr>
    </w:lvl>
    <w:lvl w:ilvl="1" w:tplc="BC4AFFEC">
      <w:start w:val="1"/>
      <w:numFmt w:val="decimal"/>
      <w:lvlText w:val="%2."/>
      <w:lvlJc w:val="left"/>
      <w:pPr>
        <w:ind w:left="1289" w:hanging="360"/>
        <w:jc w:val="left"/>
      </w:pPr>
      <w:rPr>
        <w:rFonts w:ascii="Times New Roman" w:eastAsia="MS Mincho" w:hAnsi="Times New Roman" w:cs="Times New Roman"/>
        <w:b w:val="0"/>
        <w:bCs w:val="0"/>
        <w:i w:val="0"/>
        <w:iCs w:val="0"/>
        <w:spacing w:val="0"/>
        <w:w w:val="100"/>
        <w:sz w:val="24"/>
        <w:szCs w:val="24"/>
        <w:lang w:eastAsia="en-US" w:bidi="ar-SA"/>
      </w:rPr>
    </w:lvl>
    <w:lvl w:ilvl="2" w:tplc="D7743B02">
      <w:numFmt w:val="bullet"/>
      <w:lvlText w:val="•"/>
      <w:lvlJc w:val="left"/>
      <w:pPr>
        <w:ind w:left="2256" w:hanging="360"/>
      </w:pPr>
      <w:rPr>
        <w:rFonts w:hint="default"/>
        <w:lang w:eastAsia="en-US" w:bidi="ar-SA"/>
      </w:rPr>
    </w:lvl>
    <w:lvl w:ilvl="3" w:tplc="087AAA1A">
      <w:numFmt w:val="bullet"/>
      <w:lvlText w:val="•"/>
      <w:lvlJc w:val="left"/>
      <w:pPr>
        <w:ind w:left="3232" w:hanging="360"/>
      </w:pPr>
      <w:rPr>
        <w:rFonts w:hint="default"/>
        <w:lang w:eastAsia="en-US" w:bidi="ar-SA"/>
      </w:rPr>
    </w:lvl>
    <w:lvl w:ilvl="4" w:tplc="4B3EE3E2">
      <w:numFmt w:val="bullet"/>
      <w:lvlText w:val="•"/>
      <w:lvlJc w:val="left"/>
      <w:pPr>
        <w:ind w:left="4209" w:hanging="360"/>
      </w:pPr>
      <w:rPr>
        <w:rFonts w:hint="default"/>
        <w:lang w:eastAsia="en-US" w:bidi="ar-SA"/>
      </w:rPr>
    </w:lvl>
    <w:lvl w:ilvl="5" w:tplc="18E43BEE">
      <w:numFmt w:val="bullet"/>
      <w:lvlText w:val="•"/>
      <w:lvlJc w:val="left"/>
      <w:pPr>
        <w:ind w:left="5185" w:hanging="360"/>
      </w:pPr>
      <w:rPr>
        <w:rFonts w:hint="default"/>
        <w:lang w:eastAsia="en-US" w:bidi="ar-SA"/>
      </w:rPr>
    </w:lvl>
    <w:lvl w:ilvl="6" w:tplc="835262CC">
      <w:numFmt w:val="bullet"/>
      <w:lvlText w:val="•"/>
      <w:lvlJc w:val="left"/>
      <w:pPr>
        <w:ind w:left="6161" w:hanging="360"/>
      </w:pPr>
      <w:rPr>
        <w:rFonts w:hint="default"/>
        <w:lang w:eastAsia="en-US" w:bidi="ar-SA"/>
      </w:rPr>
    </w:lvl>
    <w:lvl w:ilvl="7" w:tplc="A072C6FA">
      <w:numFmt w:val="bullet"/>
      <w:lvlText w:val="•"/>
      <w:lvlJc w:val="left"/>
      <w:pPr>
        <w:ind w:left="7138" w:hanging="360"/>
      </w:pPr>
      <w:rPr>
        <w:rFonts w:hint="default"/>
        <w:lang w:eastAsia="en-US" w:bidi="ar-SA"/>
      </w:rPr>
    </w:lvl>
    <w:lvl w:ilvl="8" w:tplc="19A094A8">
      <w:numFmt w:val="bullet"/>
      <w:lvlText w:val="•"/>
      <w:lvlJc w:val="left"/>
      <w:pPr>
        <w:ind w:left="8114" w:hanging="360"/>
      </w:pPr>
      <w:rPr>
        <w:rFonts w:hint="default"/>
        <w:lang w:eastAsia="en-US" w:bidi="ar-SA"/>
      </w:rPr>
    </w:lvl>
  </w:abstractNum>
  <w:abstractNum w:abstractNumId="18">
    <w:nsid w:val="4B5F36D7"/>
    <w:multiLevelType w:val="hybridMultilevel"/>
    <w:tmpl w:val="B0BA80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C4C41D5"/>
    <w:multiLevelType w:val="hybridMultilevel"/>
    <w:tmpl w:val="3B801C84"/>
    <w:lvl w:ilvl="0" w:tplc="3809000F">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20">
    <w:nsid w:val="4EBF4580"/>
    <w:multiLevelType w:val="hybridMultilevel"/>
    <w:tmpl w:val="E12E2784"/>
    <w:lvl w:ilvl="0" w:tplc="3DEE594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250D21"/>
    <w:multiLevelType w:val="hybridMultilevel"/>
    <w:tmpl w:val="53F2E234"/>
    <w:lvl w:ilvl="0" w:tplc="DE6C664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2">
    <w:nsid w:val="5F811A5A"/>
    <w:multiLevelType w:val="hybridMultilevel"/>
    <w:tmpl w:val="3B801C84"/>
    <w:lvl w:ilvl="0" w:tplc="3809000F">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23">
    <w:nsid w:val="60BB40E0"/>
    <w:multiLevelType w:val="multilevel"/>
    <w:tmpl w:val="2E1A0688"/>
    <w:lvl w:ilvl="0">
      <w:start w:val="5"/>
      <w:numFmt w:val="decimal"/>
      <w:lvlText w:val="%1"/>
      <w:lvlJc w:val="left"/>
      <w:pPr>
        <w:ind w:left="2346" w:hanging="360"/>
        <w:jc w:val="left"/>
      </w:pPr>
      <w:rPr>
        <w:rFonts w:hint="default"/>
        <w:lang w:eastAsia="en-US" w:bidi="ar-SA"/>
      </w:rPr>
    </w:lvl>
    <w:lvl w:ilvl="1">
      <w:start w:val="1"/>
      <w:numFmt w:val="decimal"/>
      <w:lvlText w:val="%1.%2"/>
      <w:lvlJc w:val="left"/>
      <w:pPr>
        <w:ind w:left="2346"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70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620" w:hanging="360"/>
      </w:pPr>
      <w:rPr>
        <w:rFonts w:hint="default"/>
        <w:lang w:eastAsia="en-US" w:bidi="ar-SA"/>
      </w:rPr>
    </w:lvl>
    <w:lvl w:ilvl="4">
      <w:numFmt w:val="bullet"/>
      <w:lvlText w:val="•"/>
      <w:lvlJc w:val="left"/>
      <w:pPr>
        <w:ind w:left="5580" w:hanging="360"/>
      </w:pPr>
      <w:rPr>
        <w:rFonts w:hint="default"/>
        <w:lang w:eastAsia="en-US" w:bidi="ar-SA"/>
      </w:rPr>
    </w:lvl>
    <w:lvl w:ilvl="5">
      <w:numFmt w:val="bullet"/>
      <w:lvlText w:val="•"/>
      <w:lvlJc w:val="left"/>
      <w:pPr>
        <w:ind w:left="6540" w:hanging="360"/>
      </w:pPr>
      <w:rPr>
        <w:rFonts w:hint="default"/>
        <w:lang w:eastAsia="en-US" w:bidi="ar-SA"/>
      </w:rPr>
    </w:lvl>
    <w:lvl w:ilvl="6">
      <w:numFmt w:val="bullet"/>
      <w:lvlText w:val="•"/>
      <w:lvlJc w:val="left"/>
      <w:pPr>
        <w:ind w:left="7501" w:hanging="360"/>
      </w:pPr>
      <w:rPr>
        <w:rFonts w:hint="default"/>
        <w:lang w:eastAsia="en-US" w:bidi="ar-SA"/>
      </w:rPr>
    </w:lvl>
    <w:lvl w:ilvl="7">
      <w:numFmt w:val="bullet"/>
      <w:lvlText w:val="•"/>
      <w:lvlJc w:val="left"/>
      <w:pPr>
        <w:ind w:left="8461" w:hanging="360"/>
      </w:pPr>
      <w:rPr>
        <w:rFonts w:hint="default"/>
        <w:lang w:eastAsia="en-US" w:bidi="ar-SA"/>
      </w:rPr>
    </w:lvl>
    <w:lvl w:ilvl="8">
      <w:numFmt w:val="bullet"/>
      <w:lvlText w:val="•"/>
      <w:lvlJc w:val="left"/>
      <w:pPr>
        <w:ind w:left="9421" w:hanging="360"/>
      </w:pPr>
      <w:rPr>
        <w:rFonts w:hint="default"/>
        <w:lang w:eastAsia="en-US" w:bidi="ar-SA"/>
      </w:rPr>
    </w:lvl>
  </w:abstractNum>
  <w:abstractNum w:abstractNumId="24">
    <w:nsid w:val="64240E75"/>
    <w:multiLevelType w:val="hybridMultilevel"/>
    <w:tmpl w:val="AE08102E"/>
    <w:lvl w:ilvl="0" w:tplc="86C4B3DA">
      <w:start w:val="1"/>
      <w:numFmt w:val="lowerLetter"/>
      <w:lvlText w:val="%1."/>
      <w:lvlJc w:val="left"/>
      <w:pPr>
        <w:ind w:left="36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DF8113F"/>
    <w:multiLevelType w:val="hybridMultilevel"/>
    <w:tmpl w:val="86085BBA"/>
    <w:lvl w:ilvl="0" w:tplc="E63C4DE6">
      <w:start w:val="1"/>
      <w:numFmt w:val="decimal"/>
      <w:lvlText w:val="%1."/>
      <w:lvlJc w:val="left"/>
      <w:pPr>
        <w:ind w:left="2226" w:hanging="240"/>
      </w:pPr>
      <w:rPr>
        <w:rFonts w:ascii="Times New Roman" w:eastAsia="Times New Roman" w:hAnsi="Times New Roman" w:cs="Times New Roman" w:hint="default"/>
        <w:b/>
        <w:bCs/>
        <w:i w:val="0"/>
        <w:iCs w:val="0"/>
        <w:spacing w:val="0"/>
        <w:w w:val="100"/>
        <w:sz w:val="24"/>
        <w:szCs w:val="24"/>
        <w:lang w:eastAsia="en-US" w:bidi="ar-SA"/>
      </w:rPr>
    </w:lvl>
    <w:lvl w:ilvl="1" w:tplc="3244A410">
      <w:start w:val="1"/>
      <w:numFmt w:val="lowerLetter"/>
      <w:lvlText w:val="%2."/>
      <w:lvlJc w:val="left"/>
      <w:pPr>
        <w:ind w:left="2213" w:hanging="228"/>
      </w:pPr>
      <w:rPr>
        <w:rFonts w:ascii="Times New Roman" w:eastAsia="Times New Roman" w:hAnsi="Times New Roman" w:cs="Times New Roman" w:hint="default"/>
        <w:b w:val="0"/>
        <w:bCs w:val="0"/>
        <w:i w:val="0"/>
        <w:iCs w:val="0"/>
        <w:spacing w:val="0"/>
        <w:w w:val="100"/>
        <w:sz w:val="24"/>
        <w:szCs w:val="24"/>
      </w:rPr>
    </w:lvl>
    <w:lvl w:ilvl="2" w:tplc="104EE6CC">
      <w:numFmt w:val="bullet"/>
      <w:lvlText w:val="•"/>
      <w:lvlJc w:val="left"/>
      <w:pPr>
        <w:ind w:left="3411" w:hanging="228"/>
      </w:pPr>
      <w:rPr>
        <w:rFonts w:hint="default"/>
        <w:lang w:eastAsia="en-US" w:bidi="ar-SA"/>
      </w:rPr>
    </w:lvl>
    <w:lvl w:ilvl="3" w:tplc="C66E03FA">
      <w:numFmt w:val="bullet"/>
      <w:lvlText w:val="•"/>
      <w:lvlJc w:val="left"/>
      <w:pPr>
        <w:ind w:left="4402" w:hanging="228"/>
      </w:pPr>
      <w:rPr>
        <w:rFonts w:hint="default"/>
        <w:lang w:eastAsia="en-US" w:bidi="ar-SA"/>
      </w:rPr>
    </w:lvl>
    <w:lvl w:ilvl="4" w:tplc="E40A1A70">
      <w:numFmt w:val="bullet"/>
      <w:lvlText w:val="•"/>
      <w:lvlJc w:val="left"/>
      <w:pPr>
        <w:ind w:left="5394" w:hanging="228"/>
      </w:pPr>
      <w:rPr>
        <w:rFonts w:hint="default"/>
        <w:lang w:eastAsia="en-US" w:bidi="ar-SA"/>
      </w:rPr>
    </w:lvl>
    <w:lvl w:ilvl="5" w:tplc="7D84B628">
      <w:numFmt w:val="bullet"/>
      <w:lvlText w:val="•"/>
      <w:lvlJc w:val="left"/>
      <w:pPr>
        <w:ind w:left="6385" w:hanging="228"/>
      </w:pPr>
      <w:rPr>
        <w:rFonts w:hint="default"/>
        <w:lang w:eastAsia="en-US" w:bidi="ar-SA"/>
      </w:rPr>
    </w:lvl>
    <w:lvl w:ilvl="6" w:tplc="9A842350">
      <w:numFmt w:val="bullet"/>
      <w:lvlText w:val="•"/>
      <w:lvlJc w:val="left"/>
      <w:pPr>
        <w:ind w:left="7376" w:hanging="228"/>
      </w:pPr>
      <w:rPr>
        <w:rFonts w:hint="default"/>
        <w:lang w:eastAsia="en-US" w:bidi="ar-SA"/>
      </w:rPr>
    </w:lvl>
    <w:lvl w:ilvl="7" w:tplc="3CC6DDEA">
      <w:numFmt w:val="bullet"/>
      <w:lvlText w:val="•"/>
      <w:lvlJc w:val="left"/>
      <w:pPr>
        <w:ind w:left="8368" w:hanging="228"/>
      </w:pPr>
      <w:rPr>
        <w:rFonts w:hint="default"/>
        <w:lang w:eastAsia="en-US" w:bidi="ar-SA"/>
      </w:rPr>
    </w:lvl>
    <w:lvl w:ilvl="8" w:tplc="E55A2C4A">
      <w:numFmt w:val="bullet"/>
      <w:lvlText w:val="•"/>
      <w:lvlJc w:val="left"/>
      <w:pPr>
        <w:ind w:left="9359" w:hanging="228"/>
      </w:pPr>
      <w:rPr>
        <w:rFonts w:hint="default"/>
        <w:lang w:eastAsia="en-US" w:bidi="ar-SA"/>
      </w:rPr>
    </w:lvl>
  </w:abstractNum>
  <w:num w:numId="1">
    <w:abstractNumId w:val="9"/>
  </w:num>
  <w:num w:numId="2">
    <w:abstractNumId w:val="11"/>
  </w:num>
  <w:num w:numId="3">
    <w:abstractNumId w:val="21"/>
  </w:num>
  <w:num w:numId="4">
    <w:abstractNumId w:val="14"/>
  </w:num>
  <w:num w:numId="5">
    <w:abstractNumId w:val="6"/>
  </w:num>
  <w:num w:numId="6">
    <w:abstractNumId w:val="8"/>
  </w:num>
  <w:num w:numId="7">
    <w:abstractNumId w:val="13"/>
  </w:num>
  <w:num w:numId="8">
    <w:abstractNumId w:val="20"/>
  </w:num>
  <w:num w:numId="9">
    <w:abstractNumId w:val="5"/>
  </w:num>
  <w:num w:numId="10">
    <w:abstractNumId w:val="16"/>
  </w:num>
  <w:num w:numId="11">
    <w:abstractNumId w:val="10"/>
  </w:num>
  <w:num w:numId="12">
    <w:abstractNumId w:val="15"/>
  </w:num>
  <w:num w:numId="13">
    <w:abstractNumId w:val="24"/>
  </w:num>
  <w:num w:numId="14">
    <w:abstractNumId w:val="25"/>
  </w:num>
  <w:num w:numId="15">
    <w:abstractNumId w:val="2"/>
  </w:num>
  <w:num w:numId="16">
    <w:abstractNumId w:val="23"/>
  </w:num>
  <w:num w:numId="17">
    <w:abstractNumId w:val="0"/>
  </w:num>
  <w:num w:numId="18">
    <w:abstractNumId w:val="18"/>
  </w:num>
  <w:num w:numId="19">
    <w:abstractNumId w:val="12"/>
  </w:num>
  <w:num w:numId="20">
    <w:abstractNumId w:val="3"/>
  </w:num>
  <w:num w:numId="21">
    <w:abstractNumId w:val="17"/>
  </w:num>
  <w:num w:numId="22">
    <w:abstractNumId w:val="4"/>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B7"/>
    <w:rsid w:val="00017586"/>
    <w:rsid w:val="00071595"/>
    <w:rsid w:val="000A115E"/>
    <w:rsid w:val="000B20A3"/>
    <w:rsid w:val="000F2954"/>
    <w:rsid w:val="00116AB6"/>
    <w:rsid w:val="00132A09"/>
    <w:rsid w:val="00161942"/>
    <w:rsid w:val="001725F2"/>
    <w:rsid w:val="001B01C8"/>
    <w:rsid w:val="001E0C22"/>
    <w:rsid w:val="001E2FE7"/>
    <w:rsid w:val="001F077A"/>
    <w:rsid w:val="00214276"/>
    <w:rsid w:val="002434A3"/>
    <w:rsid w:val="002F4C30"/>
    <w:rsid w:val="00386B0E"/>
    <w:rsid w:val="00397DA0"/>
    <w:rsid w:val="003F6B3E"/>
    <w:rsid w:val="00411841"/>
    <w:rsid w:val="004C16F8"/>
    <w:rsid w:val="004D765F"/>
    <w:rsid w:val="00545DA5"/>
    <w:rsid w:val="0061292B"/>
    <w:rsid w:val="00683223"/>
    <w:rsid w:val="006C2BBF"/>
    <w:rsid w:val="006C2D00"/>
    <w:rsid w:val="007078A2"/>
    <w:rsid w:val="00717827"/>
    <w:rsid w:val="00734156"/>
    <w:rsid w:val="007726AC"/>
    <w:rsid w:val="007758CB"/>
    <w:rsid w:val="00780EC0"/>
    <w:rsid w:val="007919B7"/>
    <w:rsid w:val="007A6FFB"/>
    <w:rsid w:val="007D1385"/>
    <w:rsid w:val="007D69F5"/>
    <w:rsid w:val="007E3FC9"/>
    <w:rsid w:val="007F21AA"/>
    <w:rsid w:val="00804D4D"/>
    <w:rsid w:val="00805DB2"/>
    <w:rsid w:val="00843FB3"/>
    <w:rsid w:val="00865D64"/>
    <w:rsid w:val="008849A2"/>
    <w:rsid w:val="00894855"/>
    <w:rsid w:val="00913FEB"/>
    <w:rsid w:val="00A3523B"/>
    <w:rsid w:val="00A808D9"/>
    <w:rsid w:val="00AB1324"/>
    <w:rsid w:val="00AE6CED"/>
    <w:rsid w:val="00AF6DC3"/>
    <w:rsid w:val="00B06AE6"/>
    <w:rsid w:val="00B8544C"/>
    <w:rsid w:val="00BA7533"/>
    <w:rsid w:val="00BD266B"/>
    <w:rsid w:val="00BE367B"/>
    <w:rsid w:val="00BF60F6"/>
    <w:rsid w:val="00C14A9D"/>
    <w:rsid w:val="00C305DE"/>
    <w:rsid w:val="00C337CC"/>
    <w:rsid w:val="00C73D18"/>
    <w:rsid w:val="00C768DA"/>
    <w:rsid w:val="00CD6577"/>
    <w:rsid w:val="00CE1FBC"/>
    <w:rsid w:val="00D01C45"/>
    <w:rsid w:val="00D173D3"/>
    <w:rsid w:val="00D2715E"/>
    <w:rsid w:val="00D31599"/>
    <w:rsid w:val="00D57E5F"/>
    <w:rsid w:val="00D70160"/>
    <w:rsid w:val="00D72068"/>
    <w:rsid w:val="00D83A74"/>
    <w:rsid w:val="00DC7632"/>
    <w:rsid w:val="00E01909"/>
    <w:rsid w:val="00E23C29"/>
    <w:rsid w:val="00E31D2A"/>
    <w:rsid w:val="00E642F3"/>
    <w:rsid w:val="00E70C41"/>
    <w:rsid w:val="00EC1FD8"/>
    <w:rsid w:val="00EE73C9"/>
    <w:rsid w:val="00F04DD6"/>
    <w:rsid w:val="00F852FD"/>
    <w:rsid w:val="00F86B56"/>
    <w:rsid w:val="00FD331E"/>
    <w:rsid w:val="00FF06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ID" w:bidi="ar-SA"/>
      </w:rPr>
    </w:rPrDefault>
    <w:pPrDefault>
      <w:pPr>
        <w:ind w:hang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tabs>
        <w:tab w:val="left" w:pos="216"/>
      </w:tabs>
      <w:spacing w:after="240"/>
      <w:jc w:val="left"/>
    </w:pPr>
    <w:rPr>
      <w:rFonts w:eastAsia="MS Mincho"/>
      <w:b/>
      <w:noProof/>
      <w:sz w:val="24"/>
    </w:rPr>
  </w:style>
  <w:style w:type="paragraph" w:styleId="Heading2">
    <w:name w:val="heading 2"/>
    <w:basedOn w:val="Normal"/>
    <w:next w:val="Normal"/>
    <w:uiPriority w:val="9"/>
    <w:semiHidden/>
    <w:unhideWhenUsed/>
    <w:qFormat/>
    <w:pPr>
      <w:keepNext/>
      <w:keepLines/>
      <w:spacing w:after="120"/>
      <w:jc w:val="left"/>
      <w:outlineLvl w:val="1"/>
    </w:pPr>
    <w:rPr>
      <w:rFonts w:eastAsia="MS Mincho"/>
      <w:i/>
      <w:iCs/>
      <w:noProof/>
    </w:rPr>
  </w:style>
  <w:style w:type="paragraph" w:styleId="Heading3">
    <w:name w:val="heading 3"/>
    <w:basedOn w:val="Normal"/>
    <w:next w:val="Normal"/>
    <w:uiPriority w:val="9"/>
    <w:semiHidden/>
    <w:unhideWhenUsed/>
    <w:qFormat/>
    <w:pPr>
      <w:tabs>
        <w:tab w:val="left" w:pos="289"/>
      </w:tabs>
      <w:spacing w:line="240" w:lineRule="atLeast"/>
      <w:jc w:val="both"/>
      <w:outlineLvl w:val="2"/>
    </w:pPr>
    <w:rPr>
      <w:rFonts w:eastAsia="MS Mincho"/>
      <w:i/>
      <w:iCs/>
      <w:noProof/>
    </w:rPr>
  </w:style>
  <w:style w:type="paragraph" w:styleId="Heading4">
    <w:name w:val="heading 4"/>
    <w:basedOn w:val="Normal"/>
    <w:next w:val="Normal"/>
    <w:uiPriority w:val="9"/>
    <w:semiHidden/>
    <w:unhideWhenUsed/>
    <w:qFormat/>
    <w:pPr>
      <w:tabs>
        <w:tab w:val="left" w:pos="289"/>
      </w:tabs>
      <w:spacing w:before="40" w:after="40"/>
      <w:jc w:val="both"/>
      <w:outlineLvl w:val="3"/>
    </w:pPr>
    <w:rPr>
      <w:rFonts w:eastAsia="MS Mincho"/>
      <w:i/>
      <w:iCs/>
      <w:noProof/>
    </w:rPr>
  </w:style>
  <w:style w:type="paragraph" w:styleId="Heading5">
    <w:name w:val="heading 5"/>
    <w:basedOn w:val="Normal"/>
    <w:next w:val="Normal"/>
    <w:uiPriority w:val="9"/>
    <w:semiHidden/>
    <w:unhideWhenUsed/>
    <w:qFormat/>
    <w:pPr>
      <w:tabs>
        <w:tab w:val="left" w:pos="360"/>
      </w:tabs>
      <w:spacing w:after="240"/>
      <w:jc w:val="left"/>
      <w:outlineLvl w:val="4"/>
    </w:pPr>
    <w:rPr>
      <w:b/>
      <w:noProof/>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Times New Roman" w:eastAsia="MS Mincho" w:hAnsi="Times New Roman"/>
      <w:b/>
      <w:noProof/>
      <w:w w:val="100"/>
      <w:position w:val="-1"/>
      <w:sz w:val="24"/>
      <w:effect w:val="none"/>
      <w:vertAlign w:val="baseline"/>
      <w:cs w:val="0"/>
      <w:em w:val="none"/>
    </w:rPr>
  </w:style>
  <w:style w:type="character" w:customStyle="1" w:styleId="Heading2Char">
    <w:name w:val="Heading 2 Char"/>
    <w:uiPriority w:val="9"/>
    <w:rPr>
      <w:rFonts w:ascii="Times New Roman" w:eastAsia="MS Mincho" w:hAnsi="Times New Roman"/>
      <w:i/>
      <w:iCs/>
      <w:noProof/>
      <w:w w:val="100"/>
      <w:position w:val="-1"/>
      <w:effect w:val="none"/>
      <w:vertAlign w:val="baseline"/>
      <w:cs w:val="0"/>
      <w:em w:val="none"/>
    </w:rPr>
  </w:style>
  <w:style w:type="character" w:customStyle="1" w:styleId="Heading3Char">
    <w:name w:val="Heading 3 Char"/>
    <w:rPr>
      <w:rFonts w:ascii="Times New Roman" w:eastAsia="MS Mincho" w:hAnsi="Times New Roman"/>
      <w:i/>
      <w:iCs/>
      <w:noProof/>
      <w:w w:val="100"/>
      <w:position w:val="-1"/>
      <w:effect w:val="none"/>
      <w:vertAlign w:val="baseline"/>
      <w:cs w:val="0"/>
      <w:em w:val="none"/>
    </w:rPr>
  </w:style>
  <w:style w:type="character" w:customStyle="1" w:styleId="Heading4Char">
    <w:name w:val="Heading 4 Char"/>
    <w:rPr>
      <w:rFonts w:ascii="Times New Roman" w:eastAsia="MS Mincho" w:hAnsi="Times New Roman"/>
      <w:i/>
      <w:iCs/>
      <w:noProof/>
      <w:w w:val="100"/>
      <w:position w:val="-1"/>
      <w:effect w:val="none"/>
      <w:vertAlign w:val="baseline"/>
      <w:cs w:val="0"/>
      <w:em w:val="none"/>
    </w:rPr>
  </w:style>
  <w:style w:type="character" w:customStyle="1" w:styleId="Heading5Char">
    <w:name w:val="Heading 5 Char"/>
    <w:rPr>
      <w:rFonts w:ascii="Times New Roman" w:hAnsi="Times New Roman"/>
      <w:b/>
      <w:noProof/>
      <w:w w:val="100"/>
      <w:position w:val="-1"/>
      <w:sz w:val="22"/>
      <w:effect w:val="none"/>
      <w:vertAlign w:val="baseline"/>
      <w:cs w:val="0"/>
      <w:em w:val="none"/>
    </w:rPr>
  </w:style>
  <w:style w:type="paragraph" w:customStyle="1" w:styleId="AbstractContent">
    <w:name w:val="Abstract Content"/>
    <w:pPr>
      <w:suppressAutoHyphens/>
      <w:spacing w:after="120" w:line="1" w:lineRule="atLeast"/>
      <w:ind w:leftChars="-1" w:left="-1" w:hangingChars="1"/>
      <w:jc w:val="both"/>
      <w:textDirection w:val="btLr"/>
      <w:textAlignment w:val="top"/>
      <w:outlineLvl w:val="0"/>
    </w:pPr>
    <w:rPr>
      <w:bCs/>
      <w:position w:val="-1"/>
      <w:szCs w:val="18"/>
    </w:rPr>
  </w:style>
  <w:style w:type="paragraph" w:customStyle="1" w:styleId="Affiliation">
    <w:name w:val="Affiliation"/>
    <w:pPr>
      <w:suppressAutoHyphens/>
      <w:spacing w:line="1" w:lineRule="atLeast"/>
      <w:ind w:leftChars="-1" w:left="-1" w:hangingChars="1"/>
      <w:textDirection w:val="btLr"/>
      <w:textAlignment w:val="top"/>
      <w:outlineLvl w:val="0"/>
    </w:pPr>
    <w:rPr>
      <w:position w:val="-1"/>
    </w:rPr>
  </w:style>
  <w:style w:type="paragraph" w:customStyle="1" w:styleId="Author">
    <w:name w:val="Author"/>
    <w:pPr>
      <w:suppressAutoHyphens/>
      <w:spacing w:before="360" w:after="240" w:line="1" w:lineRule="atLeast"/>
      <w:ind w:leftChars="-1" w:left="-1" w:hangingChars="1"/>
      <w:textDirection w:val="btLr"/>
      <w:textAlignment w:val="top"/>
      <w:outlineLvl w:val="0"/>
    </w:pPr>
    <w:rPr>
      <w:noProof/>
      <w:position w:val="-1"/>
      <w:sz w:val="22"/>
      <w:szCs w:val="22"/>
    </w:rPr>
  </w:style>
  <w:style w:type="paragraph" w:styleId="BodyText">
    <w:name w:val="Body Text"/>
    <w:basedOn w:val="Normal"/>
    <w:pPr>
      <w:tabs>
        <w:tab w:val="left" w:pos="288"/>
      </w:tabs>
      <w:spacing w:after="240" w:line="228" w:lineRule="auto"/>
      <w:jc w:val="both"/>
    </w:pPr>
    <w:rPr>
      <w:rFonts w:eastAsia="MS Mincho"/>
    </w:rPr>
  </w:style>
  <w:style w:type="character" w:customStyle="1" w:styleId="BodyTextChar">
    <w:name w:val="Body Text Char"/>
    <w:rPr>
      <w:rFonts w:ascii="Times New Roman" w:eastAsia="MS Mincho" w:hAnsi="Times New Roman"/>
      <w:w w:val="100"/>
      <w:position w:val="-1"/>
      <w:effect w:val="none"/>
      <w:vertAlign w:val="baseline"/>
      <w:cs w:val="0"/>
      <w:em w:val="none"/>
      <w:lang w:val="en-US" w:eastAsia="en-US"/>
    </w:rPr>
  </w:style>
  <w:style w:type="paragraph" w:customStyle="1" w:styleId="bulletlist">
    <w:name w:val="bullet list"/>
    <w:basedOn w:val="BodyText"/>
    <w:pPr>
      <w:ind w:left="576" w:hanging="288"/>
    </w:pPr>
  </w:style>
  <w:style w:type="paragraph" w:customStyle="1" w:styleId="Figurecaption">
    <w:name w:val="Figure caption"/>
    <w:pPr>
      <w:keepNext/>
      <w:tabs>
        <w:tab w:val="num" w:pos="720"/>
        <w:tab w:val="left" w:pos="851"/>
      </w:tabs>
      <w:suppressAutoHyphens/>
      <w:spacing w:after="240" w:line="1" w:lineRule="atLeast"/>
      <w:ind w:leftChars="-1" w:left="851" w:hangingChars="1" w:hanging="851"/>
      <w:jc w:val="both"/>
      <w:textDirection w:val="btLr"/>
      <w:textAlignment w:val="top"/>
      <w:outlineLvl w:val="0"/>
    </w:pPr>
    <w:rPr>
      <w:b/>
      <w:noProof/>
      <w:position w:val="-1"/>
      <w:sz w:val="18"/>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textDirection w:val="btLr"/>
      <w:textAlignment w:val="top"/>
      <w:outlineLvl w:val="0"/>
    </w:pPr>
    <w:rPr>
      <w:position w:val="-1"/>
      <w:sz w:val="16"/>
      <w:szCs w:val="16"/>
    </w:rPr>
  </w:style>
  <w:style w:type="paragraph" w:customStyle="1" w:styleId="Keywords">
    <w:name w:val="Key words"/>
    <w:pPr>
      <w:pBdr>
        <w:bottom w:val="single" w:sz="4" w:space="12" w:color="auto"/>
      </w:pBdr>
      <w:suppressAutoHyphens/>
      <w:spacing w:after="480" w:line="1" w:lineRule="atLeast"/>
      <w:ind w:leftChars="-1" w:left="-1" w:hangingChars="1"/>
      <w:jc w:val="both"/>
      <w:textDirection w:val="btLr"/>
      <w:textAlignment w:val="top"/>
      <w:outlineLvl w:val="0"/>
    </w:pPr>
    <w:rPr>
      <w:bCs/>
      <w:iCs/>
      <w:noProof/>
      <w:position w:val="-1"/>
      <w:szCs w:val="18"/>
    </w:rPr>
  </w:style>
  <w:style w:type="paragraph" w:customStyle="1" w:styleId="Papertitle">
    <w:name w:val="Paper title"/>
    <w:pPr>
      <w:suppressAutoHyphens/>
      <w:spacing w:before="720" w:line="1" w:lineRule="atLeast"/>
      <w:ind w:leftChars="-1" w:left="-1" w:hangingChars="1"/>
      <w:textDirection w:val="btLr"/>
      <w:textAlignment w:val="top"/>
      <w:outlineLvl w:val="0"/>
    </w:pPr>
    <w:rPr>
      <w:b/>
      <w:bCs/>
      <w:noProof/>
      <w:position w:val="-1"/>
      <w:sz w:val="28"/>
      <w:szCs w:val="48"/>
    </w:rPr>
  </w:style>
  <w:style w:type="paragraph" w:customStyle="1" w:styleId="References">
    <w:name w:val="References"/>
    <w:pPr>
      <w:tabs>
        <w:tab w:val="num" w:pos="720"/>
      </w:tabs>
      <w:suppressAutoHyphens/>
      <w:spacing w:line="180" w:lineRule="atLeast"/>
      <w:ind w:leftChars="-1" w:left="284" w:hangingChars="1" w:hanging="284"/>
      <w:jc w:val="both"/>
      <w:textDirection w:val="btLr"/>
      <w:textAlignment w:val="top"/>
      <w:outlineLvl w:val="0"/>
    </w:pPr>
    <w:rPr>
      <w:noProof/>
      <w:position w:val="-1"/>
      <w:sz w:val="18"/>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jc w:val="both"/>
      <w:textDirection w:val="btLr"/>
      <w:textAlignment w:val="top"/>
      <w:outlineLvl w:val="0"/>
    </w:pPr>
    <w:rPr>
      <w:noProof/>
      <w:position w:val="-1"/>
      <w:sz w:val="16"/>
      <w:szCs w:val="16"/>
    </w:rPr>
  </w:style>
  <w:style w:type="paragraph" w:customStyle="1" w:styleId="tablefootnote">
    <w:name w:val="table footnote"/>
    <w:pPr>
      <w:tabs>
        <w:tab w:val="left" w:pos="29"/>
        <w:tab w:val="num" w:pos="720"/>
      </w:tabs>
      <w:suppressAutoHyphens/>
      <w:spacing w:before="60" w:after="30" w:line="1" w:lineRule="atLeast"/>
      <w:ind w:leftChars="-1" w:left="360" w:hangingChars="1"/>
      <w:jc w:val="right"/>
      <w:textDirection w:val="btLr"/>
      <w:textAlignment w:val="top"/>
      <w:outlineLvl w:val="0"/>
    </w:pPr>
    <w:rPr>
      <w:rFonts w:eastAsia="MS Mincho"/>
      <w:position w:val="-1"/>
      <w:sz w:val="12"/>
      <w:szCs w:val="12"/>
    </w:rPr>
  </w:style>
  <w:style w:type="paragraph" w:customStyle="1" w:styleId="Tablecaption">
    <w:name w:val="Table caption"/>
    <w:pPr>
      <w:keepNext/>
      <w:tabs>
        <w:tab w:val="num" w:pos="720"/>
        <w:tab w:val="left" w:pos="851"/>
      </w:tabs>
      <w:suppressAutoHyphens/>
      <w:spacing w:after="120" w:line="216" w:lineRule="auto"/>
      <w:ind w:leftChars="-1" w:left="-1" w:hangingChars="1"/>
      <w:textDirection w:val="btLr"/>
      <w:textAlignment w:val="top"/>
      <w:outlineLvl w:val="0"/>
    </w:pPr>
    <w:rPr>
      <w:b/>
      <w:noProof/>
      <w:position w:val="-1"/>
      <w:sz w:val="18"/>
      <w:szCs w:val="16"/>
    </w:rPr>
  </w:style>
  <w:style w:type="paragraph" w:customStyle="1" w:styleId="EmailCorrespondence">
    <w:name w:val="Email Correspondence"/>
    <w:basedOn w:val="Affiliation"/>
    <w:pPr>
      <w:spacing w:before="240"/>
    </w:pPr>
    <w:rPr>
      <w:rFonts w:eastAsia="MS Mincho"/>
      <w:i/>
    </w:rPr>
  </w:style>
  <w:style w:type="paragraph" w:customStyle="1" w:styleId="ColorfulList-Accent11">
    <w:name w:val="Colorful List - Accent 11"/>
    <w:basedOn w:val="Normal"/>
    <w:pPr>
      <w:spacing w:after="200" w:line="276" w:lineRule="auto"/>
      <w:ind w:left="720"/>
      <w:contextualSpacing/>
      <w:jc w:val="left"/>
    </w:pPr>
    <w:rPr>
      <w:rFonts w:ascii="Calibri" w:hAnsi="Calibri"/>
      <w:sz w:val="22"/>
      <w:szCs w:val="22"/>
      <w:lang w:val="id-ID" w:eastAsia="id-ID"/>
    </w:rPr>
  </w:style>
  <w:style w:type="paragraph" w:styleId="BalloonText">
    <w:name w:val="Balloon Text"/>
    <w:basedOn w:val="Normal"/>
    <w:qFormat/>
    <w:pPr>
      <w:jc w:val="left"/>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w w:val="100"/>
      <w:position w:val="-1"/>
      <w:effect w:val="none"/>
      <w:vertAlign w:val="baseline"/>
      <w:cs w:val="0"/>
      <w:em w:val="none"/>
      <w:lang w:val="en-US" w:eastAsia="en-US"/>
    </w:rPr>
  </w:style>
  <w:style w:type="paragraph" w:styleId="Footer">
    <w:name w:val="footer"/>
    <w:basedOn w:val="Normal"/>
    <w:link w:val="FooterChar1"/>
    <w:uiPriority w:val="99"/>
    <w:qFormat/>
    <w:pPr>
      <w:tabs>
        <w:tab w:val="center" w:pos="4513"/>
        <w:tab w:val="right" w:pos="9026"/>
      </w:tabs>
    </w:pPr>
  </w:style>
  <w:style w:type="character" w:customStyle="1" w:styleId="FooterChar">
    <w:name w:val="Footer Char"/>
    <w:rPr>
      <w:rFonts w:ascii="Times New Roman" w:hAnsi="Times New Roman"/>
      <w:w w:val="100"/>
      <w:position w:val="-1"/>
      <w:effect w:val="none"/>
      <w:vertAlign w:val="baseline"/>
      <w:cs w:val="0"/>
      <w:em w:val="none"/>
      <w:lang w:val="en-US" w:eastAsia="en-US"/>
    </w:rPr>
  </w:style>
  <w:style w:type="paragraph" w:customStyle="1" w:styleId="AbstractTitle">
    <w:name w:val="Abstract Title"/>
    <w:basedOn w:val="AbstractContent"/>
    <w:pPr>
      <w:pBdr>
        <w:top w:val="single" w:sz="4" w:space="12" w:color="auto"/>
      </w:pBdr>
      <w:spacing w:before="360"/>
      <w:jc w:val="center"/>
    </w:pPr>
    <w:rPr>
      <w:rFonts w:eastAsia="MS Mincho"/>
      <w:b/>
      <w:iCs/>
      <w:sz w:val="22"/>
    </w:rPr>
  </w:style>
  <w:style w:type="paragraph" w:styleId="CommentText">
    <w:name w:val="annotation text"/>
    <w:basedOn w:val="Normal"/>
    <w:qFormat/>
  </w:style>
  <w:style w:type="character" w:customStyle="1" w:styleId="CommentTextChar">
    <w:name w:val="Comment Text Char"/>
    <w:rPr>
      <w:rFonts w:ascii="Times New Roman" w:hAnsi="Times New Roman"/>
      <w:w w:val="100"/>
      <w:position w:val="-1"/>
      <w:effect w:val="none"/>
      <w:vertAlign w:val="baseline"/>
      <w:cs w:val="0"/>
      <w:em w:val="none"/>
      <w:lang w:val="en-US" w:eastAsia="en-US"/>
    </w:rPr>
  </w:style>
  <w:style w:type="paragraph" w:styleId="CommentSubject">
    <w:name w:val="annotation subject"/>
    <w:basedOn w:val="CommentText"/>
    <w:next w:val="CommentText"/>
    <w:qFormat/>
    <w:pPr>
      <w:jc w:val="left"/>
    </w:pPr>
    <w:rPr>
      <w:b/>
      <w:bCs/>
    </w:rPr>
  </w:style>
  <w:style w:type="character" w:customStyle="1" w:styleId="CommentSubjectChar">
    <w:name w:val="Comment Subject Char"/>
    <w:rPr>
      <w:rFonts w:ascii="Times New Roman" w:hAnsi="Times New Roman"/>
      <w:b/>
      <w:bCs/>
      <w:w w:val="100"/>
      <w:position w:val="-1"/>
      <w:effect w:val="none"/>
      <w:vertAlign w:val="baseline"/>
      <w:cs w:val="0"/>
      <w:em w:val="none"/>
      <w:lang w:val="en-US" w:eastAsia="en-US"/>
    </w:rPr>
  </w:style>
  <w:style w:type="paragraph" w:customStyle="1" w:styleId="FigureContent">
    <w:name w:val="Figure Content"/>
    <w:basedOn w:val="BodyText"/>
    <w:pPr>
      <w:keepNext/>
      <w:spacing w:after="120" w:line="240" w:lineRule="auto"/>
      <w:jc w:val="center"/>
    </w:pPr>
  </w:style>
  <w:style w:type="character" w:styleId="Hyperlink">
    <w:name w:val="Hyperlink"/>
    <w:qFormat/>
    <w:rPr>
      <w:color w:val="0563C1"/>
      <w:w w:val="100"/>
      <w:position w:val="-1"/>
      <w:u w:val="single"/>
      <w:effect w:val="none"/>
      <w:vertAlign w:val="baseline"/>
      <w:cs w:val="0"/>
      <w:em w:val="none"/>
    </w:rPr>
  </w:style>
  <w:style w:type="paragraph" w:customStyle="1" w:styleId="Bulletlist0">
    <w:name w:val="Bullet list"/>
    <w:basedOn w:val="BodyText"/>
    <w:pPr>
      <w:spacing w:after="0"/>
      <w:ind w:left="578" w:hanging="289"/>
    </w:pPr>
  </w:style>
  <w:style w:type="paragraph" w:customStyle="1" w:styleId="GridTable21">
    <w:name w:val="Grid Table 21"/>
    <w:basedOn w:val="Normal"/>
    <w:next w:val="Normal"/>
    <w:qFormat/>
  </w:style>
  <w:style w:type="paragraph" w:customStyle="1" w:styleId="Els-body-text">
    <w:name w:val="Els-body-text"/>
    <w:pPr>
      <w:suppressAutoHyphens/>
      <w:spacing w:line="240" w:lineRule="atLeast"/>
      <w:ind w:leftChars="-1" w:left="-1" w:hangingChars="1"/>
      <w:jc w:val="both"/>
      <w:textDirection w:val="btLr"/>
      <w:textAlignment w:val="top"/>
      <w:outlineLvl w:val="0"/>
    </w:pPr>
    <w:rPr>
      <w:rFonts w:eastAsia="SimSun"/>
      <w:position w:val="-1"/>
    </w:rPr>
  </w:style>
  <w:style w:type="paragraph" w:customStyle="1" w:styleId="Els-1storder-head">
    <w:name w:val="Els-1storder-head"/>
    <w:next w:val="Els-body-text"/>
    <w:pPr>
      <w:keepNext/>
      <w:tabs>
        <w:tab w:val="num" w:pos="720"/>
      </w:tabs>
      <w:spacing w:before="240" w:after="240" w:line="240" w:lineRule="atLeast"/>
      <w:ind w:leftChars="-1" w:left="-1" w:hangingChars="1"/>
      <w:textDirection w:val="btLr"/>
      <w:textAlignment w:val="top"/>
      <w:outlineLvl w:val="0"/>
    </w:pPr>
    <w:rPr>
      <w:rFonts w:eastAsia="SimSun"/>
      <w:b/>
      <w:position w:val="-1"/>
    </w:rPr>
  </w:style>
  <w:style w:type="paragraph" w:customStyle="1" w:styleId="Els-2ndorder-head">
    <w:name w:val="Els-2ndorder-head"/>
    <w:next w:val="Els-body-text"/>
    <w:pPr>
      <w:keepNext/>
      <w:tabs>
        <w:tab w:val="num" w:pos="1440"/>
      </w:tabs>
      <w:spacing w:before="240" w:after="240" w:line="240" w:lineRule="atLeast"/>
      <w:ind w:leftChars="-1" w:left="-1" w:hangingChars="1"/>
      <w:textDirection w:val="btLr"/>
      <w:textAlignment w:val="top"/>
      <w:outlineLvl w:val="0"/>
    </w:pPr>
    <w:rPr>
      <w:rFonts w:eastAsia="SimSun"/>
      <w:i/>
      <w:position w:val="-1"/>
    </w:rPr>
  </w:style>
  <w:style w:type="paragraph" w:customStyle="1" w:styleId="Els-3rdorder-head">
    <w:name w:val="Els-3rdorder-head"/>
    <w:next w:val="Els-body-text"/>
    <w:pPr>
      <w:keepNext/>
      <w:tabs>
        <w:tab w:val="num" w:pos="2160"/>
      </w:tabs>
      <w:spacing w:before="240" w:line="240" w:lineRule="atLeast"/>
      <w:ind w:leftChars="-1" w:left="-1" w:hangingChars="1"/>
      <w:textDirection w:val="btLr"/>
      <w:textAlignment w:val="top"/>
      <w:outlineLvl w:val="0"/>
    </w:pPr>
    <w:rPr>
      <w:rFonts w:eastAsia="SimSun"/>
      <w:i/>
      <w:position w:val="-1"/>
    </w:rPr>
  </w:style>
  <w:style w:type="paragraph" w:customStyle="1" w:styleId="Els-4thorder-head">
    <w:name w:val="Els-4thorder-head"/>
    <w:next w:val="Els-body-text"/>
    <w:pPr>
      <w:keepNext/>
      <w:tabs>
        <w:tab w:val="num" w:pos="2880"/>
      </w:tabs>
      <w:spacing w:before="240" w:line="240" w:lineRule="atLeast"/>
      <w:ind w:leftChars="-1" w:left="-1" w:hangingChars="1"/>
      <w:textDirection w:val="btLr"/>
      <w:textAlignment w:val="top"/>
      <w:outlineLvl w:val="0"/>
    </w:pPr>
    <w:rPr>
      <w:rFonts w:eastAsia="SimSun"/>
      <w:i/>
      <w:position w:val="-1"/>
    </w:rPr>
  </w:style>
  <w:style w:type="paragraph" w:customStyle="1" w:styleId="Els-caption">
    <w:name w:val="Els-caption"/>
    <w:pPr>
      <w:keepLines/>
      <w:suppressAutoHyphens/>
      <w:spacing w:before="200" w:after="240" w:line="200" w:lineRule="atLeast"/>
      <w:ind w:leftChars="-1" w:left="-1" w:hangingChars="1"/>
      <w:textDirection w:val="btLr"/>
      <w:textAlignment w:val="top"/>
      <w:outlineLvl w:val="0"/>
    </w:pPr>
    <w:rPr>
      <w:rFonts w:eastAsia="SimSun"/>
      <w:position w:val="-1"/>
      <w:sz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styleId="ListParagraph">
    <w:name w:val="List Paragraph"/>
    <w:aliases w:val="PARAGRAPH,Body of text,List Paragraph1,UGEX'Z,Medium Grid 1 - Accent 21,Body of text+1,Body of text+2,Body of text+3,List Paragraph11,bibliography,Body Text Char1,Char Char2,A. NomorParagraph"/>
    <w:basedOn w:val="Normal"/>
    <w:uiPriority w:val="34"/>
    <w:qFormat/>
    <w:pPr>
      <w:ind w:left="720"/>
      <w:contextualSpacing/>
      <w:jc w:val="left"/>
    </w:pPr>
    <w:rPr>
      <w:sz w:val="24"/>
      <w:szCs w:val="24"/>
    </w:rPr>
  </w:style>
  <w:style w:type="character" w:customStyle="1" w:styleId="ListParagraphChar">
    <w:name w:val="List Paragraph Char"/>
    <w:aliases w:val="PARAGRAPH Char,Body of text Char,List Paragraph1 Char,UGEX'Z Char,Medium Grid 1 - Accent 21 Char,Colorful List - Accent 11 Char,Body of text+1 Char,Body of text+2 Char,Body of text+3 Char,List Paragraph11 Char,bibliography Char"/>
    <w:uiPriority w:val="34"/>
    <w:qFormat/>
    <w:rPr>
      <w:rFonts w:ascii="Times New Roman" w:hAnsi="Times New Roman"/>
      <w:w w:val="100"/>
      <w:position w:val="-1"/>
      <w:sz w:val="24"/>
      <w:szCs w:val="24"/>
      <w:effect w:val="none"/>
      <w:vertAlign w:val="baseline"/>
      <w:cs w:val="0"/>
      <w:em w:val="none"/>
      <w:lang w:val="en-US" w:eastAsia="en-US"/>
    </w:rPr>
  </w:style>
  <w:style w:type="character" w:customStyle="1" w:styleId="doi">
    <w:name w:val="doi"/>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qFormat/>
    <w:rsid w:val="00D57E5F"/>
    <w:pPr>
      <w:ind w:firstLine="0"/>
      <w:jc w:val="left"/>
    </w:pPr>
    <w:rPr>
      <w:rFonts w:ascii="Calibri" w:eastAsia="Calibri" w:hAnsi="Calibri" w:cs="SimSu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57E5F"/>
    <w:pPr>
      <w:suppressAutoHyphens w:val="0"/>
      <w:spacing w:after="200" w:line="240" w:lineRule="auto"/>
      <w:ind w:leftChars="0" w:left="0" w:firstLineChars="0" w:firstLine="0"/>
      <w:jc w:val="left"/>
      <w:textDirection w:val="lrTb"/>
      <w:textAlignment w:val="auto"/>
      <w:outlineLvl w:val="9"/>
    </w:pPr>
    <w:rPr>
      <w:rFonts w:ascii="Calibri" w:eastAsia="Calibri" w:hAnsi="Calibri" w:cs="SimSun"/>
      <w:i/>
      <w:iCs/>
      <w:color w:val="1F497D" w:themeColor="text2"/>
      <w:position w:val="0"/>
      <w:sz w:val="18"/>
      <w:szCs w:val="18"/>
      <w:lang w:eastAsia="en-US"/>
    </w:rPr>
  </w:style>
  <w:style w:type="table" w:customStyle="1" w:styleId="TabelDaftar21">
    <w:name w:val="Tabel Daftar 21"/>
    <w:basedOn w:val="TableNormal"/>
    <w:uiPriority w:val="47"/>
    <w:rsid w:val="00D57E5F"/>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butanYangBelumTerselesaikan1">
    <w:name w:val="Sebutan Yang Belum Terselesaikan1"/>
    <w:basedOn w:val="DefaultParagraphFont"/>
    <w:uiPriority w:val="99"/>
    <w:semiHidden/>
    <w:unhideWhenUsed/>
    <w:rsid w:val="007F21AA"/>
    <w:rPr>
      <w:color w:val="605E5C"/>
      <w:shd w:val="clear" w:color="auto" w:fill="E1DFDD"/>
    </w:rPr>
  </w:style>
  <w:style w:type="character" w:customStyle="1" w:styleId="FooterChar1">
    <w:name w:val="Footer Char1"/>
    <w:basedOn w:val="DefaultParagraphFont"/>
    <w:link w:val="Footer"/>
    <w:uiPriority w:val="99"/>
    <w:rsid w:val="004D765F"/>
    <w:rPr>
      <w:position w:val="-1"/>
    </w:rPr>
  </w:style>
  <w:style w:type="paragraph" w:customStyle="1" w:styleId="TableParagraph">
    <w:name w:val="Table Paragraph"/>
    <w:basedOn w:val="Normal"/>
    <w:uiPriority w:val="1"/>
    <w:qFormat/>
    <w:rsid w:val="00BD266B"/>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UnresolvedMention">
    <w:name w:val="Unresolved Mention"/>
    <w:basedOn w:val="DefaultParagraphFont"/>
    <w:uiPriority w:val="99"/>
    <w:semiHidden/>
    <w:unhideWhenUsed/>
    <w:rsid w:val="00EE73C9"/>
    <w:rPr>
      <w:color w:val="605E5C"/>
      <w:shd w:val="clear" w:color="auto" w:fill="E1DFDD"/>
    </w:rPr>
  </w:style>
  <w:style w:type="paragraph" w:styleId="NormalWeb">
    <w:name w:val="Normal (Web)"/>
    <w:basedOn w:val="Normal"/>
    <w:uiPriority w:val="99"/>
    <w:semiHidden/>
    <w:unhideWhenUsed/>
    <w:rsid w:val="00C305DE"/>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val="en-ID"/>
    </w:rPr>
  </w:style>
  <w:style w:type="character" w:styleId="Emphasis">
    <w:name w:val="Emphasis"/>
    <w:basedOn w:val="DefaultParagraphFont"/>
    <w:uiPriority w:val="20"/>
    <w:qFormat/>
    <w:rsid w:val="00C305DE"/>
    <w:rPr>
      <w:i/>
      <w:iCs/>
    </w:rPr>
  </w:style>
  <w:style w:type="character" w:styleId="Strong">
    <w:name w:val="Strong"/>
    <w:basedOn w:val="DefaultParagraphFont"/>
    <w:uiPriority w:val="22"/>
    <w:qFormat/>
    <w:rsid w:val="00C305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ID" w:bidi="ar-SA"/>
      </w:rPr>
    </w:rPrDefault>
    <w:pPrDefault>
      <w:pPr>
        <w:ind w:hang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tabs>
        <w:tab w:val="left" w:pos="216"/>
      </w:tabs>
      <w:spacing w:after="240"/>
      <w:jc w:val="left"/>
    </w:pPr>
    <w:rPr>
      <w:rFonts w:eastAsia="MS Mincho"/>
      <w:b/>
      <w:noProof/>
      <w:sz w:val="24"/>
    </w:rPr>
  </w:style>
  <w:style w:type="paragraph" w:styleId="Heading2">
    <w:name w:val="heading 2"/>
    <w:basedOn w:val="Normal"/>
    <w:next w:val="Normal"/>
    <w:uiPriority w:val="9"/>
    <w:semiHidden/>
    <w:unhideWhenUsed/>
    <w:qFormat/>
    <w:pPr>
      <w:keepNext/>
      <w:keepLines/>
      <w:spacing w:after="120"/>
      <w:jc w:val="left"/>
      <w:outlineLvl w:val="1"/>
    </w:pPr>
    <w:rPr>
      <w:rFonts w:eastAsia="MS Mincho"/>
      <w:i/>
      <w:iCs/>
      <w:noProof/>
    </w:rPr>
  </w:style>
  <w:style w:type="paragraph" w:styleId="Heading3">
    <w:name w:val="heading 3"/>
    <w:basedOn w:val="Normal"/>
    <w:next w:val="Normal"/>
    <w:uiPriority w:val="9"/>
    <w:semiHidden/>
    <w:unhideWhenUsed/>
    <w:qFormat/>
    <w:pPr>
      <w:tabs>
        <w:tab w:val="left" w:pos="289"/>
      </w:tabs>
      <w:spacing w:line="240" w:lineRule="atLeast"/>
      <w:jc w:val="both"/>
      <w:outlineLvl w:val="2"/>
    </w:pPr>
    <w:rPr>
      <w:rFonts w:eastAsia="MS Mincho"/>
      <w:i/>
      <w:iCs/>
      <w:noProof/>
    </w:rPr>
  </w:style>
  <w:style w:type="paragraph" w:styleId="Heading4">
    <w:name w:val="heading 4"/>
    <w:basedOn w:val="Normal"/>
    <w:next w:val="Normal"/>
    <w:uiPriority w:val="9"/>
    <w:semiHidden/>
    <w:unhideWhenUsed/>
    <w:qFormat/>
    <w:pPr>
      <w:tabs>
        <w:tab w:val="left" w:pos="289"/>
      </w:tabs>
      <w:spacing w:before="40" w:after="40"/>
      <w:jc w:val="both"/>
      <w:outlineLvl w:val="3"/>
    </w:pPr>
    <w:rPr>
      <w:rFonts w:eastAsia="MS Mincho"/>
      <w:i/>
      <w:iCs/>
      <w:noProof/>
    </w:rPr>
  </w:style>
  <w:style w:type="paragraph" w:styleId="Heading5">
    <w:name w:val="heading 5"/>
    <w:basedOn w:val="Normal"/>
    <w:next w:val="Normal"/>
    <w:uiPriority w:val="9"/>
    <w:semiHidden/>
    <w:unhideWhenUsed/>
    <w:qFormat/>
    <w:pPr>
      <w:tabs>
        <w:tab w:val="left" w:pos="360"/>
      </w:tabs>
      <w:spacing w:after="240"/>
      <w:jc w:val="left"/>
      <w:outlineLvl w:val="4"/>
    </w:pPr>
    <w:rPr>
      <w:b/>
      <w:noProof/>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Times New Roman" w:eastAsia="MS Mincho" w:hAnsi="Times New Roman"/>
      <w:b/>
      <w:noProof/>
      <w:w w:val="100"/>
      <w:position w:val="-1"/>
      <w:sz w:val="24"/>
      <w:effect w:val="none"/>
      <w:vertAlign w:val="baseline"/>
      <w:cs w:val="0"/>
      <w:em w:val="none"/>
    </w:rPr>
  </w:style>
  <w:style w:type="character" w:customStyle="1" w:styleId="Heading2Char">
    <w:name w:val="Heading 2 Char"/>
    <w:uiPriority w:val="9"/>
    <w:rPr>
      <w:rFonts w:ascii="Times New Roman" w:eastAsia="MS Mincho" w:hAnsi="Times New Roman"/>
      <w:i/>
      <w:iCs/>
      <w:noProof/>
      <w:w w:val="100"/>
      <w:position w:val="-1"/>
      <w:effect w:val="none"/>
      <w:vertAlign w:val="baseline"/>
      <w:cs w:val="0"/>
      <w:em w:val="none"/>
    </w:rPr>
  </w:style>
  <w:style w:type="character" w:customStyle="1" w:styleId="Heading3Char">
    <w:name w:val="Heading 3 Char"/>
    <w:rPr>
      <w:rFonts w:ascii="Times New Roman" w:eastAsia="MS Mincho" w:hAnsi="Times New Roman"/>
      <w:i/>
      <w:iCs/>
      <w:noProof/>
      <w:w w:val="100"/>
      <w:position w:val="-1"/>
      <w:effect w:val="none"/>
      <w:vertAlign w:val="baseline"/>
      <w:cs w:val="0"/>
      <w:em w:val="none"/>
    </w:rPr>
  </w:style>
  <w:style w:type="character" w:customStyle="1" w:styleId="Heading4Char">
    <w:name w:val="Heading 4 Char"/>
    <w:rPr>
      <w:rFonts w:ascii="Times New Roman" w:eastAsia="MS Mincho" w:hAnsi="Times New Roman"/>
      <w:i/>
      <w:iCs/>
      <w:noProof/>
      <w:w w:val="100"/>
      <w:position w:val="-1"/>
      <w:effect w:val="none"/>
      <w:vertAlign w:val="baseline"/>
      <w:cs w:val="0"/>
      <w:em w:val="none"/>
    </w:rPr>
  </w:style>
  <w:style w:type="character" w:customStyle="1" w:styleId="Heading5Char">
    <w:name w:val="Heading 5 Char"/>
    <w:rPr>
      <w:rFonts w:ascii="Times New Roman" w:hAnsi="Times New Roman"/>
      <w:b/>
      <w:noProof/>
      <w:w w:val="100"/>
      <w:position w:val="-1"/>
      <w:sz w:val="22"/>
      <w:effect w:val="none"/>
      <w:vertAlign w:val="baseline"/>
      <w:cs w:val="0"/>
      <w:em w:val="none"/>
    </w:rPr>
  </w:style>
  <w:style w:type="paragraph" w:customStyle="1" w:styleId="AbstractContent">
    <w:name w:val="Abstract Content"/>
    <w:pPr>
      <w:suppressAutoHyphens/>
      <w:spacing w:after="120" w:line="1" w:lineRule="atLeast"/>
      <w:ind w:leftChars="-1" w:left="-1" w:hangingChars="1"/>
      <w:jc w:val="both"/>
      <w:textDirection w:val="btLr"/>
      <w:textAlignment w:val="top"/>
      <w:outlineLvl w:val="0"/>
    </w:pPr>
    <w:rPr>
      <w:bCs/>
      <w:position w:val="-1"/>
      <w:szCs w:val="18"/>
    </w:rPr>
  </w:style>
  <w:style w:type="paragraph" w:customStyle="1" w:styleId="Affiliation">
    <w:name w:val="Affiliation"/>
    <w:pPr>
      <w:suppressAutoHyphens/>
      <w:spacing w:line="1" w:lineRule="atLeast"/>
      <w:ind w:leftChars="-1" w:left="-1" w:hangingChars="1"/>
      <w:textDirection w:val="btLr"/>
      <w:textAlignment w:val="top"/>
      <w:outlineLvl w:val="0"/>
    </w:pPr>
    <w:rPr>
      <w:position w:val="-1"/>
    </w:rPr>
  </w:style>
  <w:style w:type="paragraph" w:customStyle="1" w:styleId="Author">
    <w:name w:val="Author"/>
    <w:pPr>
      <w:suppressAutoHyphens/>
      <w:spacing w:before="360" w:after="240" w:line="1" w:lineRule="atLeast"/>
      <w:ind w:leftChars="-1" w:left="-1" w:hangingChars="1"/>
      <w:textDirection w:val="btLr"/>
      <w:textAlignment w:val="top"/>
      <w:outlineLvl w:val="0"/>
    </w:pPr>
    <w:rPr>
      <w:noProof/>
      <w:position w:val="-1"/>
      <w:sz w:val="22"/>
      <w:szCs w:val="22"/>
    </w:rPr>
  </w:style>
  <w:style w:type="paragraph" w:styleId="BodyText">
    <w:name w:val="Body Text"/>
    <w:basedOn w:val="Normal"/>
    <w:pPr>
      <w:tabs>
        <w:tab w:val="left" w:pos="288"/>
      </w:tabs>
      <w:spacing w:after="240" w:line="228" w:lineRule="auto"/>
      <w:jc w:val="both"/>
    </w:pPr>
    <w:rPr>
      <w:rFonts w:eastAsia="MS Mincho"/>
    </w:rPr>
  </w:style>
  <w:style w:type="character" w:customStyle="1" w:styleId="BodyTextChar">
    <w:name w:val="Body Text Char"/>
    <w:rPr>
      <w:rFonts w:ascii="Times New Roman" w:eastAsia="MS Mincho" w:hAnsi="Times New Roman"/>
      <w:w w:val="100"/>
      <w:position w:val="-1"/>
      <w:effect w:val="none"/>
      <w:vertAlign w:val="baseline"/>
      <w:cs w:val="0"/>
      <w:em w:val="none"/>
      <w:lang w:val="en-US" w:eastAsia="en-US"/>
    </w:rPr>
  </w:style>
  <w:style w:type="paragraph" w:customStyle="1" w:styleId="bulletlist">
    <w:name w:val="bullet list"/>
    <w:basedOn w:val="BodyText"/>
    <w:pPr>
      <w:ind w:left="576" w:hanging="288"/>
    </w:pPr>
  </w:style>
  <w:style w:type="paragraph" w:customStyle="1" w:styleId="Figurecaption">
    <w:name w:val="Figure caption"/>
    <w:pPr>
      <w:keepNext/>
      <w:tabs>
        <w:tab w:val="num" w:pos="720"/>
        <w:tab w:val="left" w:pos="851"/>
      </w:tabs>
      <w:suppressAutoHyphens/>
      <w:spacing w:after="240" w:line="1" w:lineRule="atLeast"/>
      <w:ind w:leftChars="-1" w:left="851" w:hangingChars="1" w:hanging="851"/>
      <w:jc w:val="both"/>
      <w:textDirection w:val="btLr"/>
      <w:textAlignment w:val="top"/>
      <w:outlineLvl w:val="0"/>
    </w:pPr>
    <w:rPr>
      <w:b/>
      <w:noProof/>
      <w:position w:val="-1"/>
      <w:sz w:val="18"/>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textDirection w:val="btLr"/>
      <w:textAlignment w:val="top"/>
      <w:outlineLvl w:val="0"/>
    </w:pPr>
    <w:rPr>
      <w:position w:val="-1"/>
      <w:sz w:val="16"/>
      <w:szCs w:val="16"/>
    </w:rPr>
  </w:style>
  <w:style w:type="paragraph" w:customStyle="1" w:styleId="Keywords">
    <w:name w:val="Key words"/>
    <w:pPr>
      <w:pBdr>
        <w:bottom w:val="single" w:sz="4" w:space="12" w:color="auto"/>
      </w:pBdr>
      <w:suppressAutoHyphens/>
      <w:spacing w:after="480" w:line="1" w:lineRule="atLeast"/>
      <w:ind w:leftChars="-1" w:left="-1" w:hangingChars="1"/>
      <w:jc w:val="both"/>
      <w:textDirection w:val="btLr"/>
      <w:textAlignment w:val="top"/>
      <w:outlineLvl w:val="0"/>
    </w:pPr>
    <w:rPr>
      <w:bCs/>
      <w:iCs/>
      <w:noProof/>
      <w:position w:val="-1"/>
      <w:szCs w:val="18"/>
    </w:rPr>
  </w:style>
  <w:style w:type="paragraph" w:customStyle="1" w:styleId="Papertitle">
    <w:name w:val="Paper title"/>
    <w:pPr>
      <w:suppressAutoHyphens/>
      <w:spacing w:before="720" w:line="1" w:lineRule="atLeast"/>
      <w:ind w:leftChars="-1" w:left="-1" w:hangingChars="1"/>
      <w:textDirection w:val="btLr"/>
      <w:textAlignment w:val="top"/>
      <w:outlineLvl w:val="0"/>
    </w:pPr>
    <w:rPr>
      <w:b/>
      <w:bCs/>
      <w:noProof/>
      <w:position w:val="-1"/>
      <w:sz w:val="28"/>
      <w:szCs w:val="48"/>
    </w:rPr>
  </w:style>
  <w:style w:type="paragraph" w:customStyle="1" w:styleId="References">
    <w:name w:val="References"/>
    <w:pPr>
      <w:tabs>
        <w:tab w:val="num" w:pos="720"/>
      </w:tabs>
      <w:suppressAutoHyphens/>
      <w:spacing w:line="180" w:lineRule="atLeast"/>
      <w:ind w:leftChars="-1" w:left="284" w:hangingChars="1" w:hanging="284"/>
      <w:jc w:val="both"/>
      <w:textDirection w:val="btLr"/>
      <w:textAlignment w:val="top"/>
      <w:outlineLvl w:val="0"/>
    </w:pPr>
    <w:rPr>
      <w:noProof/>
      <w:position w:val="-1"/>
      <w:sz w:val="18"/>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jc w:val="both"/>
      <w:textDirection w:val="btLr"/>
      <w:textAlignment w:val="top"/>
      <w:outlineLvl w:val="0"/>
    </w:pPr>
    <w:rPr>
      <w:noProof/>
      <w:position w:val="-1"/>
      <w:sz w:val="16"/>
      <w:szCs w:val="16"/>
    </w:rPr>
  </w:style>
  <w:style w:type="paragraph" w:customStyle="1" w:styleId="tablefootnote">
    <w:name w:val="table footnote"/>
    <w:pPr>
      <w:tabs>
        <w:tab w:val="left" w:pos="29"/>
        <w:tab w:val="num" w:pos="720"/>
      </w:tabs>
      <w:suppressAutoHyphens/>
      <w:spacing w:before="60" w:after="30" w:line="1" w:lineRule="atLeast"/>
      <w:ind w:leftChars="-1" w:left="360" w:hangingChars="1"/>
      <w:jc w:val="right"/>
      <w:textDirection w:val="btLr"/>
      <w:textAlignment w:val="top"/>
      <w:outlineLvl w:val="0"/>
    </w:pPr>
    <w:rPr>
      <w:rFonts w:eastAsia="MS Mincho"/>
      <w:position w:val="-1"/>
      <w:sz w:val="12"/>
      <w:szCs w:val="12"/>
    </w:rPr>
  </w:style>
  <w:style w:type="paragraph" w:customStyle="1" w:styleId="Tablecaption">
    <w:name w:val="Table caption"/>
    <w:pPr>
      <w:keepNext/>
      <w:tabs>
        <w:tab w:val="num" w:pos="720"/>
        <w:tab w:val="left" w:pos="851"/>
      </w:tabs>
      <w:suppressAutoHyphens/>
      <w:spacing w:after="120" w:line="216" w:lineRule="auto"/>
      <w:ind w:leftChars="-1" w:left="-1" w:hangingChars="1"/>
      <w:textDirection w:val="btLr"/>
      <w:textAlignment w:val="top"/>
      <w:outlineLvl w:val="0"/>
    </w:pPr>
    <w:rPr>
      <w:b/>
      <w:noProof/>
      <w:position w:val="-1"/>
      <w:sz w:val="18"/>
      <w:szCs w:val="16"/>
    </w:rPr>
  </w:style>
  <w:style w:type="paragraph" w:customStyle="1" w:styleId="EmailCorrespondence">
    <w:name w:val="Email Correspondence"/>
    <w:basedOn w:val="Affiliation"/>
    <w:pPr>
      <w:spacing w:before="240"/>
    </w:pPr>
    <w:rPr>
      <w:rFonts w:eastAsia="MS Mincho"/>
      <w:i/>
    </w:rPr>
  </w:style>
  <w:style w:type="paragraph" w:customStyle="1" w:styleId="ColorfulList-Accent11">
    <w:name w:val="Colorful List - Accent 11"/>
    <w:basedOn w:val="Normal"/>
    <w:pPr>
      <w:spacing w:after="200" w:line="276" w:lineRule="auto"/>
      <w:ind w:left="720"/>
      <w:contextualSpacing/>
      <w:jc w:val="left"/>
    </w:pPr>
    <w:rPr>
      <w:rFonts w:ascii="Calibri" w:hAnsi="Calibri"/>
      <w:sz w:val="22"/>
      <w:szCs w:val="22"/>
      <w:lang w:val="id-ID" w:eastAsia="id-ID"/>
    </w:rPr>
  </w:style>
  <w:style w:type="paragraph" w:styleId="BalloonText">
    <w:name w:val="Balloon Text"/>
    <w:basedOn w:val="Normal"/>
    <w:qFormat/>
    <w:pPr>
      <w:jc w:val="left"/>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w w:val="100"/>
      <w:position w:val="-1"/>
      <w:effect w:val="none"/>
      <w:vertAlign w:val="baseline"/>
      <w:cs w:val="0"/>
      <w:em w:val="none"/>
      <w:lang w:val="en-US" w:eastAsia="en-US"/>
    </w:rPr>
  </w:style>
  <w:style w:type="paragraph" w:styleId="Footer">
    <w:name w:val="footer"/>
    <w:basedOn w:val="Normal"/>
    <w:link w:val="FooterChar1"/>
    <w:uiPriority w:val="99"/>
    <w:qFormat/>
    <w:pPr>
      <w:tabs>
        <w:tab w:val="center" w:pos="4513"/>
        <w:tab w:val="right" w:pos="9026"/>
      </w:tabs>
    </w:pPr>
  </w:style>
  <w:style w:type="character" w:customStyle="1" w:styleId="FooterChar">
    <w:name w:val="Footer Char"/>
    <w:rPr>
      <w:rFonts w:ascii="Times New Roman" w:hAnsi="Times New Roman"/>
      <w:w w:val="100"/>
      <w:position w:val="-1"/>
      <w:effect w:val="none"/>
      <w:vertAlign w:val="baseline"/>
      <w:cs w:val="0"/>
      <w:em w:val="none"/>
      <w:lang w:val="en-US" w:eastAsia="en-US"/>
    </w:rPr>
  </w:style>
  <w:style w:type="paragraph" w:customStyle="1" w:styleId="AbstractTitle">
    <w:name w:val="Abstract Title"/>
    <w:basedOn w:val="AbstractContent"/>
    <w:pPr>
      <w:pBdr>
        <w:top w:val="single" w:sz="4" w:space="12" w:color="auto"/>
      </w:pBdr>
      <w:spacing w:before="360"/>
      <w:jc w:val="center"/>
    </w:pPr>
    <w:rPr>
      <w:rFonts w:eastAsia="MS Mincho"/>
      <w:b/>
      <w:iCs/>
      <w:sz w:val="22"/>
    </w:rPr>
  </w:style>
  <w:style w:type="paragraph" w:styleId="CommentText">
    <w:name w:val="annotation text"/>
    <w:basedOn w:val="Normal"/>
    <w:qFormat/>
  </w:style>
  <w:style w:type="character" w:customStyle="1" w:styleId="CommentTextChar">
    <w:name w:val="Comment Text Char"/>
    <w:rPr>
      <w:rFonts w:ascii="Times New Roman" w:hAnsi="Times New Roman"/>
      <w:w w:val="100"/>
      <w:position w:val="-1"/>
      <w:effect w:val="none"/>
      <w:vertAlign w:val="baseline"/>
      <w:cs w:val="0"/>
      <w:em w:val="none"/>
      <w:lang w:val="en-US" w:eastAsia="en-US"/>
    </w:rPr>
  </w:style>
  <w:style w:type="paragraph" w:styleId="CommentSubject">
    <w:name w:val="annotation subject"/>
    <w:basedOn w:val="CommentText"/>
    <w:next w:val="CommentText"/>
    <w:qFormat/>
    <w:pPr>
      <w:jc w:val="left"/>
    </w:pPr>
    <w:rPr>
      <w:b/>
      <w:bCs/>
    </w:rPr>
  </w:style>
  <w:style w:type="character" w:customStyle="1" w:styleId="CommentSubjectChar">
    <w:name w:val="Comment Subject Char"/>
    <w:rPr>
      <w:rFonts w:ascii="Times New Roman" w:hAnsi="Times New Roman"/>
      <w:b/>
      <w:bCs/>
      <w:w w:val="100"/>
      <w:position w:val="-1"/>
      <w:effect w:val="none"/>
      <w:vertAlign w:val="baseline"/>
      <w:cs w:val="0"/>
      <w:em w:val="none"/>
      <w:lang w:val="en-US" w:eastAsia="en-US"/>
    </w:rPr>
  </w:style>
  <w:style w:type="paragraph" w:customStyle="1" w:styleId="FigureContent">
    <w:name w:val="Figure Content"/>
    <w:basedOn w:val="BodyText"/>
    <w:pPr>
      <w:keepNext/>
      <w:spacing w:after="120" w:line="240" w:lineRule="auto"/>
      <w:jc w:val="center"/>
    </w:pPr>
  </w:style>
  <w:style w:type="character" w:styleId="Hyperlink">
    <w:name w:val="Hyperlink"/>
    <w:qFormat/>
    <w:rPr>
      <w:color w:val="0563C1"/>
      <w:w w:val="100"/>
      <w:position w:val="-1"/>
      <w:u w:val="single"/>
      <w:effect w:val="none"/>
      <w:vertAlign w:val="baseline"/>
      <w:cs w:val="0"/>
      <w:em w:val="none"/>
    </w:rPr>
  </w:style>
  <w:style w:type="paragraph" w:customStyle="1" w:styleId="Bulletlist0">
    <w:name w:val="Bullet list"/>
    <w:basedOn w:val="BodyText"/>
    <w:pPr>
      <w:spacing w:after="0"/>
      <w:ind w:left="578" w:hanging="289"/>
    </w:pPr>
  </w:style>
  <w:style w:type="paragraph" w:customStyle="1" w:styleId="GridTable21">
    <w:name w:val="Grid Table 21"/>
    <w:basedOn w:val="Normal"/>
    <w:next w:val="Normal"/>
    <w:qFormat/>
  </w:style>
  <w:style w:type="paragraph" w:customStyle="1" w:styleId="Els-body-text">
    <w:name w:val="Els-body-text"/>
    <w:pPr>
      <w:suppressAutoHyphens/>
      <w:spacing w:line="240" w:lineRule="atLeast"/>
      <w:ind w:leftChars="-1" w:left="-1" w:hangingChars="1"/>
      <w:jc w:val="both"/>
      <w:textDirection w:val="btLr"/>
      <w:textAlignment w:val="top"/>
      <w:outlineLvl w:val="0"/>
    </w:pPr>
    <w:rPr>
      <w:rFonts w:eastAsia="SimSun"/>
      <w:position w:val="-1"/>
    </w:rPr>
  </w:style>
  <w:style w:type="paragraph" w:customStyle="1" w:styleId="Els-1storder-head">
    <w:name w:val="Els-1storder-head"/>
    <w:next w:val="Els-body-text"/>
    <w:pPr>
      <w:keepNext/>
      <w:tabs>
        <w:tab w:val="num" w:pos="720"/>
      </w:tabs>
      <w:spacing w:before="240" w:after="240" w:line="240" w:lineRule="atLeast"/>
      <w:ind w:leftChars="-1" w:left="-1" w:hangingChars="1"/>
      <w:textDirection w:val="btLr"/>
      <w:textAlignment w:val="top"/>
      <w:outlineLvl w:val="0"/>
    </w:pPr>
    <w:rPr>
      <w:rFonts w:eastAsia="SimSun"/>
      <w:b/>
      <w:position w:val="-1"/>
    </w:rPr>
  </w:style>
  <w:style w:type="paragraph" w:customStyle="1" w:styleId="Els-2ndorder-head">
    <w:name w:val="Els-2ndorder-head"/>
    <w:next w:val="Els-body-text"/>
    <w:pPr>
      <w:keepNext/>
      <w:tabs>
        <w:tab w:val="num" w:pos="1440"/>
      </w:tabs>
      <w:spacing w:before="240" w:after="240" w:line="240" w:lineRule="atLeast"/>
      <w:ind w:leftChars="-1" w:left="-1" w:hangingChars="1"/>
      <w:textDirection w:val="btLr"/>
      <w:textAlignment w:val="top"/>
      <w:outlineLvl w:val="0"/>
    </w:pPr>
    <w:rPr>
      <w:rFonts w:eastAsia="SimSun"/>
      <w:i/>
      <w:position w:val="-1"/>
    </w:rPr>
  </w:style>
  <w:style w:type="paragraph" w:customStyle="1" w:styleId="Els-3rdorder-head">
    <w:name w:val="Els-3rdorder-head"/>
    <w:next w:val="Els-body-text"/>
    <w:pPr>
      <w:keepNext/>
      <w:tabs>
        <w:tab w:val="num" w:pos="2160"/>
      </w:tabs>
      <w:spacing w:before="240" w:line="240" w:lineRule="atLeast"/>
      <w:ind w:leftChars="-1" w:left="-1" w:hangingChars="1"/>
      <w:textDirection w:val="btLr"/>
      <w:textAlignment w:val="top"/>
      <w:outlineLvl w:val="0"/>
    </w:pPr>
    <w:rPr>
      <w:rFonts w:eastAsia="SimSun"/>
      <w:i/>
      <w:position w:val="-1"/>
    </w:rPr>
  </w:style>
  <w:style w:type="paragraph" w:customStyle="1" w:styleId="Els-4thorder-head">
    <w:name w:val="Els-4thorder-head"/>
    <w:next w:val="Els-body-text"/>
    <w:pPr>
      <w:keepNext/>
      <w:tabs>
        <w:tab w:val="num" w:pos="2880"/>
      </w:tabs>
      <w:spacing w:before="240" w:line="240" w:lineRule="atLeast"/>
      <w:ind w:leftChars="-1" w:left="-1" w:hangingChars="1"/>
      <w:textDirection w:val="btLr"/>
      <w:textAlignment w:val="top"/>
      <w:outlineLvl w:val="0"/>
    </w:pPr>
    <w:rPr>
      <w:rFonts w:eastAsia="SimSun"/>
      <w:i/>
      <w:position w:val="-1"/>
    </w:rPr>
  </w:style>
  <w:style w:type="paragraph" w:customStyle="1" w:styleId="Els-caption">
    <w:name w:val="Els-caption"/>
    <w:pPr>
      <w:keepLines/>
      <w:suppressAutoHyphens/>
      <w:spacing w:before="200" w:after="240" w:line="200" w:lineRule="atLeast"/>
      <w:ind w:leftChars="-1" w:left="-1" w:hangingChars="1"/>
      <w:textDirection w:val="btLr"/>
      <w:textAlignment w:val="top"/>
      <w:outlineLvl w:val="0"/>
    </w:pPr>
    <w:rPr>
      <w:rFonts w:eastAsia="SimSun"/>
      <w:position w:val="-1"/>
      <w:sz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styleId="ListParagraph">
    <w:name w:val="List Paragraph"/>
    <w:aliases w:val="PARAGRAPH,Body of text,List Paragraph1,UGEX'Z,Medium Grid 1 - Accent 21,Body of text+1,Body of text+2,Body of text+3,List Paragraph11,bibliography,Body Text Char1,Char Char2,A. NomorParagraph"/>
    <w:basedOn w:val="Normal"/>
    <w:uiPriority w:val="34"/>
    <w:qFormat/>
    <w:pPr>
      <w:ind w:left="720"/>
      <w:contextualSpacing/>
      <w:jc w:val="left"/>
    </w:pPr>
    <w:rPr>
      <w:sz w:val="24"/>
      <w:szCs w:val="24"/>
    </w:rPr>
  </w:style>
  <w:style w:type="character" w:customStyle="1" w:styleId="ListParagraphChar">
    <w:name w:val="List Paragraph Char"/>
    <w:aliases w:val="PARAGRAPH Char,Body of text Char,List Paragraph1 Char,UGEX'Z Char,Medium Grid 1 - Accent 21 Char,Colorful List - Accent 11 Char,Body of text+1 Char,Body of text+2 Char,Body of text+3 Char,List Paragraph11 Char,bibliography Char"/>
    <w:uiPriority w:val="34"/>
    <w:qFormat/>
    <w:rPr>
      <w:rFonts w:ascii="Times New Roman" w:hAnsi="Times New Roman"/>
      <w:w w:val="100"/>
      <w:position w:val="-1"/>
      <w:sz w:val="24"/>
      <w:szCs w:val="24"/>
      <w:effect w:val="none"/>
      <w:vertAlign w:val="baseline"/>
      <w:cs w:val="0"/>
      <w:em w:val="none"/>
      <w:lang w:val="en-US" w:eastAsia="en-US"/>
    </w:rPr>
  </w:style>
  <w:style w:type="character" w:customStyle="1" w:styleId="doi">
    <w:name w:val="doi"/>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qFormat/>
    <w:rsid w:val="00D57E5F"/>
    <w:pPr>
      <w:ind w:firstLine="0"/>
      <w:jc w:val="left"/>
    </w:pPr>
    <w:rPr>
      <w:rFonts w:ascii="Calibri" w:eastAsia="Calibri" w:hAnsi="Calibri" w:cs="SimSu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57E5F"/>
    <w:pPr>
      <w:suppressAutoHyphens w:val="0"/>
      <w:spacing w:after="200" w:line="240" w:lineRule="auto"/>
      <w:ind w:leftChars="0" w:left="0" w:firstLineChars="0" w:firstLine="0"/>
      <w:jc w:val="left"/>
      <w:textDirection w:val="lrTb"/>
      <w:textAlignment w:val="auto"/>
      <w:outlineLvl w:val="9"/>
    </w:pPr>
    <w:rPr>
      <w:rFonts w:ascii="Calibri" w:eastAsia="Calibri" w:hAnsi="Calibri" w:cs="SimSun"/>
      <w:i/>
      <w:iCs/>
      <w:color w:val="1F497D" w:themeColor="text2"/>
      <w:position w:val="0"/>
      <w:sz w:val="18"/>
      <w:szCs w:val="18"/>
      <w:lang w:eastAsia="en-US"/>
    </w:rPr>
  </w:style>
  <w:style w:type="table" w:customStyle="1" w:styleId="TabelDaftar21">
    <w:name w:val="Tabel Daftar 21"/>
    <w:basedOn w:val="TableNormal"/>
    <w:uiPriority w:val="47"/>
    <w:rsid w:val="00D57E5F"/>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butanYangBelumTerselesaikan1">
    <w:name w:val="Sebutan Yang Belum Terselesaikan1"/>
    <w:basedOn w:val="DefaultParagraphFont"/>
    <w:uiPriority w:val="99"/>
    <w:semiHidden/>
    <w:unhideWhenUsed/>
    <w:rsid w:val="007F21AA"/>
    <w:rPr>
      <w:color w:val="605E5C"/>
      <w:shd w:val="clear" w:color="auto" w:fill="E1DFDD"/>
    </w:rPr>
  </w:style>
  <w:style w:type="character" w:customStyle="1" w:styleId="FooterChar1">
    <w:name w:val="Footer Char1"/>
    <w:basedOn w:val="DefaultParagraphFont"/>
    <w:link w:val="Footer"/>
    <w:uiPriority w:val="99"/>
    <w:rsid w:val="004D765F"/>
    <w:rPr>
      <w:position w:val="-1"/>
    </w:rPr>
  </w:style>
  <w:style w:type="paragraph" w:customStyle="1" w:styleId="TableParagraph">
    <w:name w:val="Table Paragraph"/>
    <w:basedOn w:val="Normal"/>
    <w:uiPriority w:val="1"/>
    <w:qFormat/>
    <w:rsid w:val="00BD266B"/>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UnresolvedMention">
    <w:name w:val="Unresolved Mention"/>
    <w:basedOn w:val="DefaultParagraphFont"/>
    <w:uiPriority w:val="99"/>
    <w:semiHidden/>
    <w:unhideWhenUsed/>
    <w:rsid w:val="00EE73C9"/>
    <w:rPr>
      <w:color w:val="605E5C"/>
      <w:shd w:val="clear" w:color="auto" w:fill="E1DFDD"/>
    </w:rPr>
  </w:style>
  <w:style w:type="paragraph" w:styleId="NormalWeb">
    <w:name w:val="Normal (Web)"/>
    <w:basedOn w:val="Normal"/>
    <w:uiPriority w:val="99"/>
    <w:semiHidden/>
    <w:unhideWhenUsed/>
    <w:rsid w:val="00C305DE"/>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val="en-ID"/>
    </w:rPr>
  </w:style>
  <w:style w:type="character" w:styleId="Emphasis">
    <w:name w:val="Emphasis"/>
    <w:basedOn w:val="DefaultParagraphFont"/>
    <w:uiPriority w:val="20"/>
    <w:qFormat/>
    <w:rsid w:val="00C305DE"/>
    <w:rPr>
      <w:i/>
      <w:iCs/>
    </w:rPr>
  </w:style>
  <w:style w:type="character" w:styleId="Strong">
    <w:name w:val="Strong"/>
    <w:basedOn w:val="DefaultParagraphFont"/>
    <w:uiPriority w:val="22"/>
    <w:qFormat/>
    <w:rsid w:val="00C30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9198">
      <w:bodyDiv w:val="1"/>
      <w:marLeft w:val="0"/>
      <w:marRight w:val="0"/>
      <w:marTop w:val="0"/>
      <w:marBottom w:val="0"/>
      <w:divBdr>
        <w:top w:val="none" w:sz="0" w:space="0" w:color="auto"/>
        <w:left w:val="none" w:sz="0" w:space="0" w:color="auto"/>
        <w:bottom w:val="none" w:sz="0" w:space="0" w:color="auto"/>
        <w:right w:val="none" w:sz="0" w:space="0" w:color="auto"/>
      </w:divBdr>
    </w:div>
    <w:div w:id="160783350">
      <w:bodyDiv w:val="1"/>
      <w:marLeft w:val="0"/>
      <w:marRight w:val="0"/>
      <w:marTop w:val="0"/>
      <w:marBottom w:val="0"/>
      <w:divBdr>
        <w:top w:val="none" w:sz="0" w:space="0" w:color="auto"/>
        <w:left w:val="none" w:sz="0" w:space="0" w:color="auto"/>
        <w:bottom w:val="none" w:sz="0" w:space="0" w:color="auto"/>
        <w:right w:val="none" w:sz="0" w:space="0" w:color="auto"/>
      </w:divBdr>
    </w:div>
    <w:div w:id="195657329">
      <w:bodyDiv w:val="1"/>
      <w:marLeft w:val="0"/>
      <w:marRight w:val="0"/>
      <w:marTop w:val="0"/>
      <w:marBottom w:val="0"/>
      <w:divBdr>
        <w:top w:val="none" w:sz="0" w:space="0" w:color="auto"/>
        <w:left w:val="none" w:sz="0" w:space="0" w:color="auto"/>
        <w:bottom w:val="none" w:sz="0" w:space="0" w:color="auto"/>
        <w:right w:val="none" w:sz="0" w:space="0" w:color="auto"/>
      </w:divBdr>
    </w:div>
    <w:div w:id="216744289">
      <w:bodyDiv w:val="1"/>
      <w:marLeft w:val="0"/>
      <w:marRight w:val="0"/>
      <w:marTop w:val="0"/>
      <w:marBottom w:val="0"/>
      <w:divBdr>
        <w:top w:val="none" w:sz="0" w:space="0" w:color="auto"/>
        <w:left w:val="none" w:sz="0" w:space="0" w:color="auto"/>
        <w:bottom w:val="none" w:sz="0" w:space="0" w:color="auto"/>
        <w:right w:val="none" w:sz="0" w:space="0" w:color="auto"/>
      </w:divBdr>
    </w:div>
    <w:div w:id="596059871">
      <w:bodyDiv w:val="1"/>
      <w:marLeft w:val="0"/>
      <w:marRight w:val="0"/>
      <w:marTop w:val="0"/>
      <w:marBottom w:val="0"/>
      <w:divBdr>
        <w:top w:val="none" w:sz="0" w:space="0" w:color="auto"/>
        <w:left w:val="none" w:sz="0" w:space="0" w:color="auto"/>
        <w:bottom w:val="none" w:sz="0" w:space="0" w:color="auto"/>
        <w:right w:val="none" w:sz="0" w:space="0" w:color="auto"/>
      </w:divBdr>
    </w:div>
    <w:div w:id="674190667">
      <w:bodyDiv w:val="1"/>
      <w:marLeft w:val="0"/>
      <w:marRight w:val="0"/>
      <w:marTop w:val="0"/>
      <w:marBottom w:val="0"/>
      <w:divBdr>
        <w:top w:val="none" w:sz="0" w:space="0" w:color="auto"/>
        <w:left w:val="none" w:sz="0" w:space="0" w:color="auto"/>
        <w:bottom w:val="none" w:sz="0" w:space="0" w:color="auto"/>
        <w:right w:val="none" w:sz="0" w:space="0" w:color="auto"/>
      </w:divBdr>
    </w:div>
    <w:div w:id="1443956919">
      <w:bodyDiv w:val="1"/>
      <w:marLeft w:val="0"/>
      <w:marRight w:val="0"/>
      <w:marTop w:val="0"/>
      <w:marBottom w:val="0"/>
      <w:divBdr>
        <w:top w:val="none" w:sz="0" w:space="0" w:color="auto"/>
        <w:left w:val="none" w:sz="0" w:space="0" w:color="auto"/>
        <w:bottom w:val="none" w:sz="0" w:space="0" w:color="auto"/>
        <w:right w:val="none" w:sz="0" w:space="0" w:color="auto"/>
      </w:divBdr>
    </w:div>
    <w:div w:id="1956864827">
      <w:bodyDiv w:val="1"/>
      <w:marLeft w:val="0"/>
      <w:marRight w:val="0"/>
      <w:marTop w:val="0"/>
      <w:marBottom w:val="0"/>
      <w:divBdr>
        <w:top w:val="none" w:sz="0" w:space="0" w:color="auto"/>
        <w:left w:val="none" w:sz="0" w:space="0" w:color="auto"/>
        <w:bottom w:val="none" w:sz="0" w:space="0" w:color="auto"/>
        <w:right w:val="none" w:sz="0" w:space="0" w:color="auto"/>
      </w:divBdr>
    </w:div>
    <w:div w:id="1987010580">
      <w:bodyDiv w:val="1"/>
      <w:marLeft w:val="0"/>
      <w:marRight w:val="0"/>
      <w:marTop w:val="0"/>
      <w:marBottom w:val="0"/>
      <w:divBdr>
        <w:top w:val="none" w:sz="0" w:space="0" w:color="auto"/>
        <w:left w:val="none" w:sz="0" w:space="0" w:color="auto"/>
        <w:bottom w:val="none" w:sz="0" w:space="0" w:color="auto"/>
        <w:right w:val="none" w:sz="0" w:space="0" w:color="auto"/>
      </w:divBdr>
    </w:div>
    <w:div w:id="2026907740">
      <w:bodyDiv w:val="1"/>
      <w:marLeft w:val="0"/>
      <w:marRight w:val="0"/>
      <w:marTop w:val="0"/>
      <w:marBottom w:val="0"/>
      <w:divBdr>
        <w:top w:val="none" w:sz="0" w:space="0" w:color="auto"/>
        <w:left w:val="none" w:sz="0" w:space="0" w:color="auto"/>
        <w:bottom w:val="none" w:sz="0" w:space="0" w:color="auto"/>
        <w:right w:val="none" w:sz="0" w:space="0" w:color="auto"/>
      </w:divBdr>
    </w:div>
    <w:div w:id="2134051189">
      <w:bodyDiv w:val="1"/>
      <w:marLeft w:val="0"/>
      <w:marRight w:val="0"/>
      <w:marTop w:val="0"/>
      <w:marBottom w:val="0"/>
      <w:divBdr>
        <w:top w:val="none" w:sz="0" w:space="0" w:color="auto"/>
        <w:left w:val="none" w:sz="0" w:space="0" w:color="auto"/>
        <w:bottom w:val="none" w:sz="0" w:space="0" w:color="auto"/>
        <w:right w:val="none" w:sz="0" w:space="0" w:color="auto"/>
      </w:divBdr>
    </w:div>
    <w:div w:id="213668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llarylambe@gmail.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UTHsPgbqXOjraPTI+KupSCkew==">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54432A-4939-40A6-840F-41F4F643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10390</Words>
  <Characters>59225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ASUS</cp:lastModifiedBy>
  <cp:revision>6</cp:revision>
  <dcterms:created xsi:type="dcterms:W3CDTF">2025-08-21T14:24:00Z</dcterms:created>
  <dcterms:modified xsi:type="dcterms:W3CDTF">2025-08-22T03:27:00Z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adhihs@yahoo.com@www.mendeley.com</vt:lpwstr>
  </property>
  <property fmtid="{D5CDD505-2E9C-101B-9397-08002B2CF9AE}" pid="4" name="Mendeley Citation Style_1">
    <vt:lpwstr>http://www.zotero.org/styles/american-institute-of-physics</vt:lpwstr>
  </property>
  <property fmtid="{D5CDD505-2E9C-101B-9397-08002B2CF9AE}" pid="5" name="Mendeley Recent Style Id 0_1">
    <vt:lpwstr>http://www.zotero.org/styles/american-institute-of-physics</vt:lpwstr>
  </property>
  <property fmtid="{D5CDD505-2E9C-101B-9397-08002B2CF9AE}" pid="6" name="Mendeley Recent Style Name 0_1">
    <vt:lpwstr>American Institute of Physics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